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35"/>
        <w:ind w:left="0" w:right="-49"/>
        <w:jc w:val="center"/>
        <w:spacing w:before="78" w:line="276" w:lineRule="auto"/>
        <w:rPr>
          <w:sz w:val="21"/>
          <w:szCs w:val="21"/>
        </w:rPr>
      </w:pPr>
      <w:r>
        <w:rPr>
          <w:sz w:val="21"/>
          <w:szCs w:val="21"/>
        </w:rPr>
        <w:t xml:space="preserve">АГЕНТСКИЙ ДОГОВОР</w:t>
      </w:r>
      <w:r>
        <w:rPr>
          <w:sz w:val="21"/>
          <w:szCs w:val="21"/>
        </w:rPr>
      </w:r>
    </w:p>
    <w:p>
      <w:pPr>
        <w:pStyle w:val="735"/>
        <w:ind w:left="0" w:right="-49"/>
        <w:jc w:val="center"/>
        <w:spacing w:before="78" w:line="276" w:lineRule="auto"/>
        <w:rPr>
          <w:sz w:val="21"/>
          <w:szCs w:val="21"/>
        </w:rPr>
      </w:pPr>
      <w:r>
        <w:rPr>
          <w:sz w:val="21"/>
          <w:szCs w:val="21"/>
        </w:rPr>
        <w:t xml:space="preserve">№ </w:t>
      </w:r>
      <w:r>
        <w:rPr>
          <w:sz w:val="21"/>
          <w:szCs w:val="21"/>
        </w:rPr>
      </w:r>
    </w:p>
    <w:p>
      <w:pPr>
        <w:pStyle w:val="735"/>
        <w:ind w:left="0" w:right="-49"/>
        <w:jc w:val="center"/>
        <w:spacing w:before="78" w:line="276" w:lineRule="auto"/>
        <w:rPr>
          <w:sz w:val="21"/>
          <w:szCs w:val="21"/>
        </w:rPr>
      </w:pPr>
      <w:r>
        <w:rPr>
          <w:sz w:val="21"/>
          <w:szCs w:val="21"/>
        </w:rPr>
        <w:t xml:space="preserve">г. Благовещенск</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      » </w:t>
      </w:r>
      <w:r>
        <w:rPr>
          <w:sz w:val="21"/>
          <w:szCs w:val="21"/>
        </w:rPr>
        <w:t xml:space="preserve">июля</w:t>
      </w:r>
      <w:r>
        <w:rPr>
          <w:sz w:val="21"/>
          <w:szCs w:val="21"/>
        </w:rPr>
        <w:t xml:space="preserve"> 2025 г.</w:t>
      </w:r>
      <w:r>
        <w:rPr>
          <w:sz w:val="21"/>
          <w:szCs w:val="21"/>
        </w:rPr>
      </w:r>
    </w:p>
    <w:p>
      <w:pPr>
        <w:pStyle w:val="742"/>
        <w:ind w:right="-49" w:firstLine="705"/>
        <w:jc w:val="both"/>
        <w:spacing w:before="163" w:line="276" w:lineRule="auto"/>
        <w:rPr>
          <w:sz w:val="21"/>
          <w:szCs w:val="21"/>
        </w:rPr>
      </w:pPr>
      <w:r>
        <w:rPr>
          <w:sz w:val="21"/>
          <w:szCs w:val="21"/>
        </w:rPr>
        <w:t xml:space="preserve">Общество с ограниченной ответственностью АЗИЯ ДЖЕНЕРАЛ АВТО ЧЖОН ЮЙ</w:t>
      </w:r>
      <w:r>
        <w:rPr>
          <w:sz w:val="21"/>
          <w:szCs w:val="21"/>
        </w:rPr>
        <w:t xml:space="preserve">, </w:t>
      </w:r>
      <w:r>
        <w:rPr>
          <w:sz w:val="21"/>
          <w:szCs w:val="21"/>
        </w:rPr>
        <w:t xml:space="preserve">действующ</w:t>
      </w:r>
      <w:r>
        <w:rPr>
          <w:sz w:val="21"/>
          <w:szCs w:val="21"/>
        </w:rPr>
        <w:t xml:space="preserve">ий от своего имени</w:t>
      </w:r>
      <w:r>
        <w:rPr>
          <w:sz w:val="21"/>
          <w:szCs w:val="21"/>
        </w:rPr>
        <w:t xml:space="preserve">, именуемый в дальнейшем «АГЕНТ», с одной стороны </w:t>
      </w:r>
      <w:r>
        <w:rPr>
          <w:sz w:val="21"/>
          <w:szCs w:val="21"/>
        </w:rPr>
      </w:r>
    </w:p>
    <w:p>
      <w:pPr>
        <w:pStyle w:val="742"/>
        <w:ind w:right="-49" w:firstLine="705"/>
        <w:jc w:val="both"/>
        <w:spacing w:line="276" w:lineRule="auto"/>
        <w:rPr>
          <w:sz w:val="21"/>
          <w:szCs w:val="21"/>
        </w:rPr>
      </w:pPr>
      <w:r>
        <w:rPr>
          <w:sz w:val="21"/>
          <w:szCs w:val="21"/>
        </w:rPr>
        <w:t xml:space="preserve">и </w:t>
      </w:r>
      <w:bookmarkStart w:id="0" w:name="1._ПРЕДМЕТ_ДОГОВОРА"/>
      <w:r/>
      <w:bookmarkEnd w:id="0"/>
      <w:r>
        <w:rPr>
          <w:sz w:val="21"/>
          <w:szCs w:val="21"/>
        </w:rPr>
        <w:t xml:space="preserve">гражданин (ка), </w:t>
      </w:r>
      <w:r>
        <w:rPr>
          <w:sz w:val="21"/>
          <w:szCs w:val="21"/>
          <w:shd w:val="clear" w:color="auto" w:fill="ffffff" w:themeFill="background1"/>
        </w:rPr>
        <w:t xml:space="preserve">ФИО</w:t>
      </w:r>
      <w:r>
        <w:rPr>
          <w:sz w:val="21"/>
          <w:szCs w:val="21"/>
        </w:rPr>
        <w:t xml:space="preserve">, дата рождения:          , паспорт:       , код подразделения:            , выдан:           , дата выдачи: , зарегистрирован (</w:t>
      </w:r>
      <w:r>
        <w:rPr>
          <w:sz w:val="21"/>
          <w:szCs w:val="21"/>
        </w:rPr>
        <w:t xml:space="preserve">ая</w:t>
      </w:r>
      <w:r>
        <w:rPr>
          <w:sz w:val="21"/>
          <w:szCs w:val="21"/>
        </w:rPr>
        <w:t xml:space="preserve">):  ,</w:t>
      </w:r>
      <w:r>
        <w:rPr>
          <w:spacing w:val="13"/>
          <w:sz w:val="21"/>
          <w:szCs w:val="21"/>
        </w:rPr>
        <w:t xml:space="preserve"> именуемый в дальнейшем «ПРИНЦИПАЛ», </w:t>
      </w:r>
      <w:r>
        <w:rPr>
          <w:sz w:val="21"/>
          <w:szCs w:val="21"/>
        </w:rPr>
        <w:t xml:space="preserve">с</w:t>
      </w:r>
      <w:r>
        <w:rPr>
          <w:spacing w:val="12"/>
          <w:sz w:val="21"/>
          <w:szCs w:val="21"/>
        </w:rPr>
        <w:t xml:space="preserve"> </w:t>
      </w:r>
      <w:r>
        <w:rPr>
          <w:sz w:val="21"/>
          <w:szCs w:val="21"/>
        </w:rPr>
        <w:t xml:space="preserve">другой</w:t>
      </w:r>
      <w:r>
        <w:rPr>
          <w:spacing w:val="16"/>
          <w:sz w:val="21"/>
          <w:szCs w:val="21"/>
        </w:rPr>
        <w:t xml:space="preserve"> </w:t>
      </w:r>
      <w:r>
        <w:rPr>
          <w:sz w:val="21"/>
          <w:szCs w:val="21"/>
        </w:rPr>
        <w:t xml:space="preserve">стороны,</w:t>
      </w:r>
      <w:r>
        <w:rPr>
          <w:spacing w:val="14"/>
          <w:sz w:val="21"/>
          <w:szCs w:val="21"/>
        </w:rPr>
        <w:t xml:space="preserve"> совместно именуемые «Стороны» </w:t>
      </w:r>
      <w:r>
        <w:rPr>
          <w:sz w:val="21"/>
          <w:szCs w:val="21"/>
        </w:rPr>
        <w:t xml:space="preserve">заключили</w:t>
      </w:r>
      <w:r>
        <w:rPr>
          <w:spacing w:val="17"/>
          <w:sz w:val="21"/>
          <w:szCs w:val="21"/>
        </w:rPr>
        <w:t xml:space="preserve"> </w:t>
      </w:r>
      <w:r>
        <w:rPr>
          <w:sz w:val="21"/>
          <w:szCs w:val="21"/>
        </w:rPr>
        <w:t xml:space="preserve">настоящий</w:t>
      </w:r>
      <w:r>
        <w:rPr>
          <w:spacing w:val="15"/>
          <w:sz w:val="21"/>
          <w:szCs w:val="21"/>
        </w:rPr>
        <w:t xml:space="preserve"> </w:t>
      </w:r>
      <w:r>
        <w:rPr>
          <w:sz w:val="21"/>
          <w:szCs w:val="21"/>
        </w:rPr>
        <w:t xml:space="preserve">Договор</w:t>
      </w:r>
      <w:r>
        <w:rPr>
          <w:spacing w:val="15"/>
          <w:sz w:val="21"/>
          <w:szCs w:val="21"/>
        </w:rPr>
        <w:t xml:space="preserve"> </w:t>
      </w:r>
      <w:r>
        <w:rPr>
          <w:sz w:val="21"/>
          <w:szCs w:val="21"/>
        </w:rPr>
        <w:t xml:space="preserve">нижеследующем: </w:t>
      </w:r>
      <w:r>
        <w:rPr>
          <w:sz w:val="21"/>
          <w:szCs w:val="21"/>
        </w:rPr>
      </w:r>
    </w:p>
    <w:p>
      <w:pPr>
        <w:pStyle w:val="742"/>
        <w:ind w:right="-49" w:firstLine="705"/>
        <w:jc w:val="center"/>
        <w:spacing w:before="163" w:line="276" w:lineRule="auto"/>
        <w:rPr>
          <w:sz w:val="21"/>
          <w:szCs w:val="21"/>
        </w:rPr>
      </w:pPr>
      <w:r>
        <w:rPr>
          <w:b/>
          <w:sz w:val="21"/>
          <w:szCs w:val="21"/>
        </w:rPr>
        <w:t xml:space="preserve">1 ПРЕДМЕТ</w:t>
      </w:r>
      <w:r>
        <w:rPr>
          <w:sz w:val="21"/>
          <w:szCs w:val="21"/>
        </w:rPr>
        <w:t xml:space="preserve"> </w:t>
      </w:r>
      <w:r>
        <w:rPr>
          <w:b/>
          <w:sz w:val="21"/>
          <w:szCs w:val="21"/>
        </w:rPr>
        <w:t xml:space="preserve">ДОГОВОРА</w:t>
      </w:r>
      <w:r>
        <w:rPr>
          <w:sz w:val="21"/>
          <w:szCs w:val="21"/>
        </w:rPr>
      </w:r>
    </w:p>
    <w:p>
      <w:pPr>
        <w:pStyle w:val="748"/>
        <w:numPr>
          <w:ilvl w:val="1"/>
          <w:numId w:val="1"/>
        </w:numPr>
        <w:ind w:left="284" w:right="-49" w:firstLine="0"/>
        <w:spacing w:line="276" w:lineRule="auto"/>
        <w:tabs>
          <w:tab w:val="left" w:pos="663" w:leader="none"/>
        </w:tabs>
        <w:rPr>
          <w:sz w:val="21"/>
          <w:szCs w:val="21"/>
        </w:rPr>
      </w:pPr>
      <w:r>
        <w:rPr>
          <w:sz w:val="21"/>
          <w:szCs w:val="21"/>
        </w:rPr>
        <w:t xml:space="preserve">По настоящему договору Принципал поручает, а Агент берет на себя обязател</w:t>
      </w:r>
      <w:r>
        <w:rPr>
          <w:sz w:val="21"/>
          <w:szCs w:val="21"/>
        </w:rPr>
        <w:t xml:space="preserve">ьство совершать от имени и за счет Принципала юридические и иные действия, указанные в п.3.1 настоящего договора, по приобретению ТС, согласно Приложению №1 «Спецификация», а Принципал обязуется уплатить Агенту вознаграждение за выполнение этого поручения.</w:t>
      </w:r>
      <w:r>
        <w:rPr>
          <w:sz w:val="21"/>
          <w:szCs w:val="21"/>
        </w:rPr>
      </w:r>
    </w:p>
    <w:p>
      <w:pPr>
        <w:pStyle w:val="748"/>
        <w:numPr>
          <w:ilvl w:val="1"/>
          <w:numId w:val="1"/>
        </w:numPr>
        <w:ind w:left="284" w:right="-49" w:firstLine="0"/>
        <w:spacing w:line="276" w:lineRule="auto"/>
        <w:tabs>
          <w:tab w:val="left" w:pos="663" w:leader="none"/>
        </w:tabs>
        <w:rPr>
          <w:sz w:val="21"/>
          <w:szCs w:val="21"/>
        </w:rPr>
      </w:pPr>
      <w:r>
        <w:rPr>
          <w:sz w:val="21"/>
          <w:szCs w:val="21"/>
        </w:rPr>
        <w:t xml:space="preserve">В день заключения настоящего Договора Принципал и Агент согласовывают марку, модель, год выпуска ТС, его прочие характеристики и примерную стоимость ТС в Спецификации (Приложение №1), которая является неотъемлемой частью настоящего Договора.</w:t>
      </w:r>
      <w:r>
        <w:rPr>
          <w:sz w:val="21"/>
          <w:szCs w:val="21"/>
        </w:rPr>
      </w:r>
    </w:p>
    <w:p>
      <w:pPr>
        <w:pStyle w:val="748"/>
        <w:numPr>
          <w:ilvl w:val="1"/>
          <w:numId w:val="1"/>
        </w:numPr>
        <w:ind w:left="284" w:right="-49" w:firstLine="0"/>
        <w:spacing w:line="276" w:lineRule="auto"/>
        <w:tabs>
          <w:tab w:val="left" w:pos="663" w:leader="none"/>
        </w:tabs>
        <w:rPr>
          <w:sz w:val="21"/>
          <w:szCs w:val="21"/>
        </w:rPr>
      </w:pPr>
      <w:r>
        <w:rPr>
          <w:sz w:val="21"/>
          <w:szCs w:val="21"/>
        </w:rPr>
        <w:t xml:space="preserve">Подписывая настоящий Договор и Приложение №1 к Договору, Принципал соглашается с тем, что указанная в Спецификации (Приложение №1) с</w:t>
      </w:r>
      <w:r>
        <w:rPr>
          <w:sz w:val="21"/>
          <w:szCs w:val="21"/>
        </w:rPr>
        <w:t xml:space="preserve">тоимость ТС носит ориентировочный характер, и не является окончательной ценой̆ покупки ТС. Окончательная стоимость ТС, рассчитывается индивидуально, исходя из фактических условий приобретения ТС, действующих тарифов, курсов валют на момент оплаты инвойса.</w:t>
      </w:r>
      <w:r>
        <w:rPr>
          <w:sz w:val="21"/>
          <w:szCs w:val="21"/>
        </w:rPr>
      </w:r>
    </w:p>
    <w:p>
      <w:pPr>
        <w:pStyle w:val="748"/>
        <w:numPr>
          <w:ilvl w:val="1"/>
          <w:numId w:val="1"/>
        </w:numPr>
        <w:ind w:left="284" w:right="-49" w:firstLine="0"/>
        <w:spacing w:line="276" w:lineRule="auto"/>
        <w:tabs>
          <w:tab w:val="left" w:pos="663" w:leader="none"/>
        </w:tabs>
        <w:rPr>
          <w:sz w:val="21"/>
          <w:szCs w:val="21"/>
        </w:rPr>
      </w:pPr>
      <w:r>
        <w:rPr>
          <w:sz w:val="21"/>
          <w:szCs w:val="21"/>
        </w:rPr>
        <w:t xml:space="preserve">Агент обязуется принятое на себя поручение исполнить на наиболее выгодных для Принципала условиях добросовестно и разумно в соответствии с указаниями Принципала.</w:t>
      </w:r>
      <w:r>
        <w:rPr>
          <w:sz w:val="21"/>
          <w:szCs w:val="21"/>
        </w:rPr>
      </w:r>
    </w:p>
    <w:p>
      <w:pPr>
        <w:pStyle w:val="748"/>
        <w:numPr>
          <w:ilvl w:val="1"/>
          <w:numId w:val="1"/>
        </w:numPr>
        <w:ind w:left="284" w:right="-49" w:firstLine="0"/>
        <w:spacing w:line="276" w:lineRule="auto"/>
        <w:tabs>
          <w:tab w:val="left" w:pos="663" w:leader="none"/>
        </w:tabs>
        <w:rPr>
          <w:sz w:val="21"/>
          <w:szCs w:val="21"/>
        </w:rPr>
      </w:pPr>
      <w:r>
        <w:rPr>
          <w:sz w:val="21"/>
          <w:szCs w:val="21"/>
        </w:rPr>
        <w:t xml:space="preserve">Настоящий договор действует на территории Российской Федерации.</w:t>
      </w:r>
      <w:bookmarkStart w:id="1" w:name="2._ОБЩИЕ_ПОЛОЖЕНИЯ"/>
      <w:r/>
      <w:bookmarkEnd w:id="1"/>
      <w:r/>
      <w:r>
        <w:rPr>
          <w:sz w:val="21"/>
          <w:szCs w:val="21"/>
        </w:rPr>
      </w:r>
    </w:p>
    <w:p>
      <w:pPr>
        <w:pStyle w:val="748"/>
        <w:ind w:left="284" w:right="-49"/>
        <w:jc w:val="left"/>
        <w:spacing w:line="276" w:lineRule="auto"/>
        <w:tabs>
          <w:tab w:val="left" w:pos="663" w:leader="none"/>
        </w:tabs>
        <w:rPr>
          <w:sz w:val="21"/>
          <w:szCs w:val="21"/>
        </w:rPr>
      </w:pPr>
      <w:r>
        <w:rPr>
          <w:sz w:val="21"/>
          <w:szCs w:val="21"/>
        </w:rPr>
      </w:r>
      <w:r>
        <w:rPr>
          <w:sz w:val="21"/>
          <w:szCs w:val="21"/>
        </w:rPr>
      </w:r>
    </w:p>
    <w:p>
      <w:pPr>
        <w:pStyle w:val="748"/>
        <w:numPr>
          <w:ilvl w:val="0"/>
          <w:numId w:val="2"/>
        </w:numPr>
        <w:ind w:right="-49"/>
        <w:jc w:val="center"/>
        <w:spacing w:line="276" w:lineRule="auto"/>
        <w:tabs>
          <w:tab w:val="left" w:pos="663" w:leader="none"/>
        </w:tabs>
        <w:rPr>
          <w:b/>
          <w:sz w:val="21"/>
          <w:szCs w:val="21"/>
        </w:rPr>
      </w:pPr>
      <w:r>
        <w:rPr>
          <w:b/>
          <w:sz w:val="21"/>
          <w:szCs w:val="21"/>
        </w:rPr>
        <w:t xml:space="preserve">ОБЩИЕ ПОЛОЖЕНИЯ</w:t>
      </w:r>
      <w:r>
        <w:rPr>
          <w:b/>
          <w:sz w:val="21"/>
          <w:szCs w:val="21"/>
        </w:rPr>
      </w:r>
    </w:p>
    <w:p>
      <w:pPr>
        <w:pStyle w:val="748"/>
        <w:numPr>
          <w:ilvl w:val="1"/>
          <w:numId w:val="2"/>
        </w:numPr>
        <w:ind w:left="284" w:right="-49" w:firstLine="0"/>
        <w:spacing w:line="276" w:lineRule="auto"/>
        <w:rPr>
          <w:sz w:val="21"/>
          <w:szCs w:val="21"/>
        </w:rPr>
      </w:pPr>
      <w:r/>
      <w:bookmarkStart w:id="2" w:name="_Hlk157514074"/>
      <w:r>
        <w:rPr>
          <w:sz w:val="21"/>
          <w:szCs w:val="21"/>
        </w:rPr>
        <w:t xml:space="preserve">Каж</w:t>
      </w:r>
      <w:r>
        <w:rPr>
          <w:sz w:val="21"/>
          <w:szCs w:val="21"/>
        </w:rPr>
        <w:t xml:space="preserve">дая сторона Договора при исполнении своих обязательств должна действовать добросовестно, соблюдать права и законные интересы другой Стороны договора, установленные действующим законодательством РФ и настоящим договором, в том числе и после его прекращения.</w:t>
      </w:r>
      <w:r>
        <w:rPr>
          <w:sz w:val="21"/>
          <w:szCs w:val="21"/>
        </w:rPr>
      </w:r>
    </w:p>
    <w:p>
      <w:pPr>
        <w:pStyle w:val="748"/>
        <w:numPr>
          <w:ilvl w:val="1"/>
          <w:numId w:val="2"/>
        </w:numPr>
        <w:ind w:left="284" w:right="-49" w:firstLine="0"/>
        <w:spacing w:line="276" w:lineRule="auto"/>
        <w:rPr>
          <w:sz w:val="21"/>
          <w:szCs w:val="21"/>
        </w:rPr>
      </w:pPr>
      <w:r>
        <w:rPr>
          <w:sz w:val="21"/>
          <w:szCs w:val="21"/>
        </w:rPr>
        <w:t xml:space="preserve">По юридическим действиям, в том числе по сделкам, совершенным Агентом с третьими лицами от имени и за счёт Принципала, права и обязанности возникают у Принципала.</w:t>
      </w:r>
      <w:r>
        <w:rPr>
          <w:sz w:val="21"/>
          <w:szCs w:val="21"/>
        </w:rPr>
      </w:r>
    </w:p>
    <w:p>
      <w:pPr>
        <w:pStyle w:val="748"/>
        <w:numPr>
          <w:ilvl w:val="1"/>
          <w:numId w:val="2"/>
        </w:numPr>
        <w:ind w:left="284" w:right="-49" w:firstLine="0"/>
        <w:spacing w:line="276" w:lineRule="auto"/>
        <w:rPr>
          <w:sz w:val="21"/>
          <w:szCs w:val="21"/>
        </w:rPr>
      </w:pPr>
      <w:r>
        <w:rPr>
          <w:sz w:val="21"/>
          <w:szCs w:val="21"/>
        </w:rPr>
        <w:t xml:space="preserve">Агент пользуется независимостью в отношении собственной деятельности с учётом ограничений, установленных данным Договором и действующим законодательством РФ.</w:t>
      </w:r>
      <w:r>
        <w:rPr>
          <w:sz w:val="21"/>
          <w:szCs w:val="21"/>
        </w:rPr>
      </w:r>
    </w:p>
    <w:p>
      <w:pPr>
        <w:pStyle w:val="748"/>
        <w:numPr>
          <w:ilvl w:val="1"/>
          <w:numId w:val="2"/>
        </w:numPr>
        <w:ind w:left="284" w:right="-49" w:firstLine="0"/>
        <w:spacing w:line="276" w:lineRule="auto"/>
        <w:rPr>
          <w:sz w:val="21"/>
          <w:szCs w:val="21"/>
        </w:rPr>
      </w:pPr>
      <w:r>
        <w:rPr>
          <w:spacing w:val="-1"/>
          <w:sz w:val="21"/>
          <w:szCs w:val="21"/>
        </w:rPr>
        <w:t xml:space="preserve">Обязанности </w:t>
      </w:r>
      <w:r>
        <w:rPr>
          <w:sz w:val="21"/>
          <w:szCs w:val="21"/>
        </w:rPr>
        <w:t xml:space="preserve">Агента по настоящему Договору считаются выполненными с момента передачи Принципалу по акту приема-передачи ТС, подписанного обеими сторонами в двух экземплярах.</w:t>
      </w:r>
      <w:r>
        <w:rPr>
          <w:sz w:val="21"/>
          <w:szCs w:val="21"/>
        </w:rPr>
      </w:r>
    </w:p>
    <w:p>
      <w:pPr>
        <w:pStyle w:val="748"/>
        <w:numPr>
          <w:ilvl w:val="1"/>
          <w:numId w:val="2"/>
        </w:numPr>
        <w:ind w:left="284" w:right="-49" w:firstLine="0"/>
        <w:spacing w:line="276" w:lineRule="auto"/>
        <w:rPr>
          <w:sz w:val="21"/>
          <w:szCs w:val="21"/>
        </w:rPr>
      </w:pPr>
      <w:r>
        <w:rPr>
          <w:sz w:val="21"/>
          <w:szCs w:val="21"/>
        </w:rPr>
        <w:t xml:space="preserve">Обязанности Принципала по настоящему Договору считаются выполненными после полной оплаты в соответствии с условиями Договора.</w:t>
      </w:r>
      <w:r>
        <w:rPr>
          <w:sz w:val="21"/>
          <w:szCs w:val="21"/>
        </w:rPr>
      </w:r>
    </w:p>
    <w:p>
      <w:pPr>
        <w:pStyle w:val="748"/>
        <w:numPr>
          <w:ilvl w:val="1"/>
          <w:numId w:val="2"/>
        </w:numPr>
        <w:ind w:left="284" w:right="-49" w:firstLine="0"/>
        <w:spacing w:line="276" w:lineRule="auto"/>
        <w:rPr>
          <w:sz w:val="21"/>
          <w:szCs w:val="21"/>
        </w:rPr>
      </w:pPr>
      <w:r>
        <w:rPr>
          <w:sz w:val="21"/>
          <w:szCs w:val="21"/>
        </w:rPr>
        <w:t xml:space="preserve">Расходы Агента, произведённые за счёт Принципала по Агентскому договору, принимаются Принципалом посредством переписки в мессенджерах </w:t>
      </w:r>
      <w:r>
        <w:rPr>
          <w:sz w:val="21"/>
          <w:szCs w:val="21"/>
        </w:rPr>
        <w:t xml:space="preserve">WhatsApp</w:t>
      </w:r>
      <w:r>
        <w:rPr>
          <w:sz w:val="21"/>
          <w:szCs w:val="21"/>
        </w:rPr>
        <w:t xml:space="preserve">, </w:t>
      </w:r>
      <w:r>
        <w:rPr>
          <w:sz w:val="21"/>
          <w:szCs w:val="21"/>
        </w:rPr>
        <w:t xml:space="preserve">Telegram</w:t>
      </w:r>
      <w:r>
        <w:rPr>
          <w:sz w:val="21"/>
          <w:szCs w:val="21"/>
        </w:rPr>
        <w:t xml:space="preserve">, путём представления расчёта. </w:t>
      </w:r>
      <w:r>
        <w:rPr>
          <w:sz w:val="21"/>
          <w:szCs w:val="21"/>
        </w:rPr>
      </w:r>
    </w:p>
    <w:p>
      <w:pPr>
        <w:pStyle w:val="748"/>
        <w:numPr>
          <w:ilvl w:val="1"/>
          <w:numId w:val="2"/>
        </w:numPr>
        <w:ind w:left="284" w:right="-49" w:firstLine="0"/>
        <w:spacing w:line="276" w:lineRule="auto"/>
        <w:rPr>
          <w:sz w:val="21"/>
          <w:szCs w:val="21"/>
        </w:rPr>
      </w:pPr>
      <w:r>
        <w:rPr>
          <w:sz w:val="21"/>
          <w:szCs w:val="21"/>
        </w:rPr>
        <w:t xml:space="preserve">Принципал, имеющий возражения по отчёту Агента, должен в пятидневный срок сообщить Агенту об этих возражениях. В противном случае, отчёт считается принятым Принципалом.</w:t>
      </w:r>
      <w:bookmarkStart w:id="3" w:name="3._ПРАВА_И_ОБЯЗАННОСТИ_СТОРОН"/>
      <w:r/>
      <w:bookmarkEnd w:id="2"/>
      <w:r/>
      <w:bookmarkEnd w:id="3"/>
      <w:r/>
      <w:r>
        <w:rPr>
          <w:sz w:val="21"/>
          <w:szCs w:val="21"/>
        </w:rPr>
      </w:r>
    </w:p>
    <w:p>
      <w:pPr>
        <w:ind w:left="284" w:right="-49"/>
        <w:spacing w:line="276" w:lineRule="auto"/>
        <w:tabs>
          <w:tab w:val="left" w:pos="663" w:leader="none"/>
        </w:tabs>
        <w:rPr>
          <w:b/>
          <w:sz w:val="21"/>
          <w:szCs w:val="21"/>
        </w:rPr>
      </w:pPr>
      <w:r>
        <w:rPr>
          <w:b/>
          <w:sz w:val="21"/>
          <w:szCs w:val="21"/>
        </w:rPr>
      </w:r>
      <w:r>
        <w:rPr>
          <w:b/>
          <w:sz w:val="21"/>
          <w:szCs w:val="21"/>
        </w:rPr>
      </w:r>
    </w:p>
    <w:p>
      <w:pPr>
        <w:pStyle w:val="748"/>
        <w:ind w:left="284" w:right="-49"/>
        <w:jc w:val="center"/>
        <w:spacing w:line="276" w:lineRule="auto"/>
        <w:tabs>
          <w:tab w:val="left" w:pos="663" w:leader="none"/>
        </w:tabs>
        <w:rPr>
          <w:b/>
          <w:sz w:val="21"/>
          <w:szCs w:val="21"/>
        </w:rPr>
      </w:pPr>
      <w:r>
        <w:rPr>
          <w:b/>
          <w:sz w:val="21"/>
          <w:szCs w:val="21"/>
        </w:rPr>
        <w:t xml:space="preserve">3. ПРАВА И ОБЯЗАННОСТИ СТОРОН</w:t>
      </w:r>
      <w:r>
        <w:rPr>
          <w:b/>
          <w:sz w:val="21"/>
          <w:szCs w:val="21"/>
        </w:rPr>
      </w:r>
    </w:p>
    <w:p>
      <w:pPr>
        <w:pStyle w:val="748"/>
        <w:numPr>
          <w:ilvl w:val="1"/>
          <w:numId w:val="3"/>
        </w:numPr>
        <w:ind w:left="284" w:right="-49" w:firstLine="0"/>
        <w:spacing w:before="9" w:line="276" w:lineRule="auto"/>
        <w:rPr>
          <w:b/>
          <w:sz w:val="21"/>
          <w:szCs w:val="21"/>
        </w:rPr>
      </w:pPr>
      <w:r>
        <w:rPr>
          <w:b/>
          <w:sz w:val="21"/>
          <w:szCs w:val="21"/>
        </w:rPr>
        <w:t xml:space="preserve">Агент обязуется за счёт средств Принципала:</w:t>
      </w:r>
      <w:r>
        <w:rPr>
          <w:b/>
          <w:sz w:val="21"/>
          <w:szCs w:val="21"/>
        </w:rPr>
      </w:r>
    </w:p>
    <w:p>
      <w:pPr>
        <w:pStyle w:val="742"/>
        <w:ind w:left="284" w:right="93"/>
        <w:spacing w:before="9" w:line="276" w:lineRule="auto"/>
        <w:rPr>
          <w:sz w:val="21"/>
          <w:szCs w:val="21"/>
        </w:rPr>
      </w:pPr>
      <w:r>
        <w:rPr>
          <w:sz w:val="21"/>
          <w:szCs w:val="21"/>
        </w:rPr>
        <w:t xml:space="preserve">-осуществить организацию покупки </w:t>
      </w:r>
      <w:bookmarkStart w:id="4" w:name="_Hlk157514106"/>
      <w:r>
        <w:rPr>
          <w:sz w:val="21"/>
          <w:szCs w:val="21"/>
        </w:rPr>
        <w:t xml:space="preserve">утверждённого Принципалом ТС </w:t>
      </w:r>
      <w:bookmarkEnd w:id="4"/>
      <w:r>
        <w:rPr>
          <w:sz w:val="21"/>
          <w:szCs w:val="21"/>
        </w:rPr>
        <w:t xml:space="preserve">в Японии;</w:t>
      </w:r>
      <w:r>
        <w:rPr>
          <w:sz w:val="21"/>
          <w:szCs w:val="21"/>
        </w:rPr>
      </w:r>
    </w:p>
    <w:p>
      <w:pPr>
        <w:pStyle w:val="742"/>
        <w:ind w:left="284" w:right="93"/>
        <w:jc w:val="both"/>
        <w:spacing w:line="276" w:lineRule="auto"/>
        <w:rPr>
          <w:spacing w:val="-8"/>
          <w:sz w:val="21"/>
          <w:szCs w:val="21"/>
          <w:u w:val="single"/>
        </w:rPr>
      </w:pPr>
      <w:r>
        <w:rPr>
          <w:sz w:val="21"/>
          <w:szCs w:val="21"/>
        </w:rPr>
        <w:t xml:space="preserve">-осуществить организацию доставки приобретённого ТС</w:t>
      </w:r>
      <w:r>
        <w:rPr>
          <w:spacing w:val="-8"/>
          <w:sz w:val="21"/>
          <w:szCs w:val="21"/>
        </w:rPr>
        <w:t xml:space="preserve"> </w:t>
      </w:r>
      <w:r>
        <w:rPr>
          <w:spacing w:val="-8"/>
          <w:sz w:val="21"/>
          <w:szCs w:val="21"/>
        </w:rPr>
        <w:t xml:space="preserve">г. БЛАГОВЕЩЕНСК</w:t>
      </w:r>
      <w:r>
        <w:rPr>
          <w:spacing w:val="-8"/>
          <w:sz w:val="21"/>
          <w:szCs w:val="21"/>
          <w:u w:val="single"/>
        </w:rPr>
      </w:r>
    </w:p>
    <w:p>
      <w:pPr>
        <w:pStyle w:val="742"/>
        <w:ind w:left="284" w:right="93"/>
        <w:jc w:val="both"/>
        <w:spacing w:line="276" w:lineRule="auto"/>
        <w:rPr>
          <w:sz w:val="21"/>
          <w:szCs w:val="21"/>
        </w:rPr>
      </w:pPr>
      <w:r>
        <w:rPr>
          <w:sz w:val="21"/>
          <w:szCs w:val="21"/>
        </w:rPr>
        <w:t xml:space="preserve">-осуществить организационные действия по таможенной очистке ТС, в том числе, произвести обязательные таможенные платежи и оформить необходимые таможенные документы.</w:t>
      </w:r>
      <w:r>
        <w:rPr>
          <w:sz w:val="21"/>
          <w:szCs w:val="21"/>
        </w:rPr>
      </w:r>
    </w:p>
    <w:p>
      <w:pPr>
        <w:pStyle w:val="742"/>
        <w:ind w:left="284" w:right="93"/>
        <w:jc w:val="both"/>
        <w:spacing w:before="9" w:line="276" w:lineRule="auto"/>
        <w:rPr>
          <w:sz w:val="21"/>
          <w:szCs w:val="21"/>
        </w:rPr>
      </w:pPr>
      <w:r>
        <w:rPr>
          <w:sz w:val="21"/>
          <w:szCs w:val="21"/>
        </w:rPr>
        <w:t xml:space="preserve">-сообщать Принципалу по его требованию все сведения о ходе исполнения поручения;</w:t>
      </w:r>
      <w:r>
        <w:rPr>
          <w:sz w:val="21"/>
          <w:szCs w:val="21"/>
        </w:rPr>
      </w:r>
    </w:p>
    <w:p>
      <w:pPr>
        <w:pStyle w:val="742"/>
        <w:ind w:left="284" w:right="93"/>
        <w:jc w:val="both"/>
        <w:spacing w:before="9" w:line="276" w:lineRule="auto"/>
        <w:rPr>
          <w:sz w:val="21"/>
          <w:szCs w:val="21"/>
        </w:rPr>
      </w:pPr>
      <w:r>
        <w:rPr>
          <w:sz w:val="21"/>
          <w:szCs w:val="21"/>
        </w:rPr>
        <w:t xml:space="preserve">-осуществить доставку транспортного средства до </w:t>
      </w:r>
      <w:r>
        <w:rPr>
          <w:sz w:val="21"/>
          <w:szCs w:val="21"/>
        </w:rPr>
        <w:t xml:space="preserve">45 рабочих дней</w:t>
      </w:r>
      <w:r>
        <w:rPr>
          <w:sz w:val="21"/>
          <w:szCs w:val="21"/>
        </w:rPr>
        <w:t xml:space="preserve"> с момента фактической покупки </w:t>
      </w:r>
      <w:r>
        <w:rPr>
          <w:spacing w:val="1"/>
          <w:sz w:val="21"/>
          <w:szCs w:val="21"/>
        </w:rPr>
        <w:t xml:space="preserve">ТС </w:t>
      </w:r>
      <w:r>
        <w:rPr>
          <w:sz w:val="21"/>
          <w:szCs w:val="21"/>
        </w:rPr>
        <w:t xml:space="preserve">из Японии;</w:t>
      </w:r>
      <w:r>
        <w:rPr>
          <w:sz w:val="21"/>
          <w:szCs w:val="21"/>
        </w:rPr>
      </w:r>
    </w:p>
    <w:p>
      <w:pPr>
        <w:pStyle w:val="742"/>
        <w:ind w:left="284" w:right="93"/>
        <w:jc w:val="both"/>
        <w:spacing w:before="7" w:line="276" w:lineRule="auto"/>
        <w:rPr>
          <w:sz w:val="21"/>
          <w:szCs w:val="21"/>
        </w:rPr>
      </w:pPr>
      <w:r>
        <w:rPr>
          <w:sz w:val="21"/>
          <w:szCs w:val="21"/>
        </w:rPr>
        <w:t xml:space="preserve">-после полной оплаты Принципалом всех расходов в рамках настоящего Договора, а также вознаграждения Агенту, передать ТС и всю сопутствующую документацию, а это ПТД, ТПО, СБКТС, ЭПТС Принципалу или уполномоченному последним лицу/перевозчику;</w:t>
      </w:r>
      <w:r>
        <w:rPr>
          <w:sz w:val="21"/>
          <w:szCs w:val="21"/>
        </w:rPr>
      </w:r>
    </w:p>
    <w:p>
      <w:pPr>
        <w:pStyle w:val="748"/>
        <w:numPr>
          <w:ilvl w:val="1"/>
          <w:numId w:val="4"/>
        </w:numPr>
        <w:ind w:left="284" w:firstLine="0"/>
        <w:spacing w:before="38" w:line="276" w:lineRule="auto"/>
        <w:tabs>
          <w:tab w:val="left" w:pos="644" w:leader="none"/>
        </w:tabs>
        <w:rPr>
          <w:b/>
          <w:sz w:val="21"/>
          <w:szCs w:val="21"/>
        </w:rPr>
      </w:pPr>
      <w:r>
        <w:rPr>
          <w:b/>
          <w:sz w:val="21"/>
          <w:szCs w:val="21"/>
        </w:rPr>
        <w:t xml:space="preserve">Принципал обязуется:</w:t>
      </w:r>
      <w:r>
        <w:rPr>
          <w:b/>
          <w:sz w:val="21"/>
          <w:szCs w:val="21"/>
        </w:rPr>
      </w:r>
    </w:p>
    <w:p>
      <w:pPr>
        <w:pStyle w:val="742"/>
        <w:ind w:left="284"/>
        <w:jc w:val="both"/>
        <w:spacing w:before="2" w:line="276" w:lineRule="auto"/>
        <w:rPr>
          <w:sz w:val="21"/>
          <w:szCs w:val="21"/>
        </w:rPr>
      </w:pPr>
      <w:r/>
      <w:bookmarkStart w:id="5" w:name="_Hlk157516943"/>
      <w:r>
        <w:rPr>
          <w:sz w:val="21"/>
          <w:szCs w:val="21"/>
        </w:rPr>
        <w:t xml:space="preserve">-согласовать с Агентом характеристики и техническое состояние ТС, подлежащего поставке;</w:t>
      </w:r>
      <w:r>
        <w:rPr>
          <w:sz w:val="21"/>
          <w:szCs w:val="21"/>
        </w:rPr>
      </w:r>
    </w:p>
    <w:p>
      <w:pPr>
        <w:pStyle w:val="742"/>
        <w:ind w:left="284"/>
        <w:jc w:val="both"/>
        <w:spacing w:line="276" w:lineRule="auto"/>
        <w:rPr>
          <w:sz w:val="21"/>
          <w:szCs w:val="21"/>
        </w:rPr>
      </w:pPr>
      <w:r>
        <w:rPr>
          <w:sz w:val="21"/>
          <w:szCs w:val="21"/>
        </w:rPr>
        <w:t xml:space="preserve">-предоставить информацию и документы, необходимые для надлежащего исполнения данного Договора;</w:t>
      </w:r>
      <w:r>
        <w:rPr>
          <w:sz w:val="21"/>
          <w:szCs w:val="21"/>
        </w:rPr>
      </w:r>
    </w:p>
    <w:p>
      <w:pPr>
        <w:pStyle w:val="742"/>
        <w:ind w:left="284"/>
        <w:jc w:val="both"/>
        <w:spacing w:line="276" w:lineRule="auto"/>
        <w:rPr>
          <w:sz w:val="21"/>
          <w:szCs w:val="21"/>
        </w:rPr>
      </w:pPr>
      <w:r>
        <w:rPr>
          <w:sz w:val="21"/>
          <w:szCs w:val="21"/>
        </w:rPr>
        <w:t xml:space="preserve">- выплачивать Агенту вознаграждение в порядке предусмотренные разделом 4 настоящего Договора;</w:t>
      </w:r>
      <w:r>
        <w:rPr>
          <w:sz w:val="21"/>
          <w:szCs w:val="21"/>
        </w:rPr>
      </w:r>
    </w:p>
    <w:p>
      <w:pPr>
        <w:pStyle w:val="742"/>
        <w:ind w:left="284"/>
        <w:jc w:val="both"/>
        <w:spacing w:before="2" w:line="276" w:lineRule="auto"/>
        <w:rPr>
          <w:sz w:val="21"/>
          <w:szCs w:val="21"/>
        </w:rPr>
      </w:pPr>
      <w:r>
        <w:rPr>
          <w:sz w:val="21"/>
          <w:szCs w:val="21"/>
        </w:rPr>
        <w:t xml:space="preserve">-ознакомиться с отчетом Аге</w:t>
      </w:r>
      <w:r>
        <w:rPr>
          <w:sz w:val="21"/>
          <w:szCs w:val="21"/>
        </w:rPr>
        <w:t xml:space="preserve">нта и утвердить его, либо сообщить Агенту о своих возражениях по отчету в течение 5 (пяти) календарных дней со дня его получения. При отсутствии возражений со стороны Принципала в указанный срок отчет Агента считается принятым без возражений и подписанным;</w:t>
      </w:r>
      <w:r>
        <w:rPr>
          <w:sz w:val="21"/>
          <w:szCs w:val="21"/>
        </w:rPr>
      </w:r>
    </w:p>
    <w:p>
      <w:pPr>
        <w:pStyle w:val="742"/>
        <w:ind w:left="284"/>
        <w:jc w:val="both"/>
        <w:spacing w:line="276" w:lineRule="auto"/>
        <w:rPr>
          <w:sz w:val="21"/>
          <w:szCs w:val="21"/>
        </w:rPr>
      </w:pPr>
      <w:r>
        <w:rPr>
          <w:sz w:val="21"/>
          <w:szCs w:val="21"/>
        </w:rPr>
        <w:t xml:space="preserve">-в случае отсутствия возможности принятия ТС л</w:t>
      </w:r>
      <w:r>
        <w:rPr>
          <w:sz w:val="21"/>
          <w:szCs w:val="21"/>
        </w:rPr>
        <w:t xml:space="preserve">ично, Принципал обязуется направить своего представителя с соответствующей доверенностью или предоставить договор с перевозчиком, содержащий, соответствующие положения о правах перевозчика на получения ТС в случае, если ТС подлежит перевозке третьим лицом;</w:t>
      </w:r>
      <w:r>
        <w:rPr>
          <w:sz w:val="21"/>
          <w:szCs w:val="21"/>
        </w:rPr>
      </w:r>
    </w:p>
    <w:p>
      <w:pPr>
        <w:pStyle w:val="742"/>
        <w:ind w:left="284"/>
        <w:jc w:val="both"/>
        <w:spacing w:before="2" w:line="276" w:lineRule="auto"/>
        <w:rPr>
          <w:sz w:val="21"/>
          <w:szCs w:val="21"/>
        </w:rPr>
      </w:pPr>
      <w:r>
        <w:rPr>
          <w:sz w:val="21"/>
          <w:szCs w:val="21"/>
        </w:rPr>
        <w:t xml:space="preserve">-в случае расторжения настоящего Договора возместить Агенту все понесенные им расходы, связанные с исполнением поручения, данного Принципалом на момент расторжения Договора;</w:t>
      </w:r>
      <w:r>
        <w:rPr>
          <w:sz w:val="21"/>
          <w:szCs w:val="21"/>
        </w:rPr>
      </w:r>
    </w:p>
    <w:p>
      <w:pPr>
        <w:pStyle w:val="742"/>
        <w:ind w:left="284"/>
        <w:jc w:val="both"/>
        <w:spacing w:before="4" w:line="276" w:lineRule="auto"/>
        <w:rPr>
          <w:sz w:val="21"/>
          <w:szCs w:val="21"/>
        </w:rPr>
      </w:pPr>
      <w:r>
        <w:rPr>
          <w:sz w:val="21"/>
          <w:szCs w:val="21"/>
        </w:rPr>
        <w:t xml:space="preserve">-Агент не несет ответственности за недостатки ТС, которые были указаны в видео-фотоотчете, диагностике, согласованном с Принципалом;</w:t>
      </w:r>
      <w:r>
        <w:rPr>
          <w:sz w:val="21"/>
          <w:szCs w:val="21"/>
        </w:rPr>
      </w:r>
    </w:p>
    <w:p>
      <w:pPr>
        <w:pStyle w:val="742"/>
        <w:ind w:left="284"/>
        <w:jc w:val="both"/>
        <w:spacing w:before="4" w:line="276" w:lineRule="auto"/>
        <w:rPr>
          <w:sz w:val="21"/>
          <w:szCs w:val="21"/>
        </w:rPr>
      </w:pPr>
      <w:r>
        <w:rPr>
          <w:sz w:val="21"/>
          <w:szCs w:val="21"/>
        </w:rPr>
        <w:t xml:space="preserve">-</w:t>
      </w:r>
      <w:r>
        <w:rPr>
          <w:rFonts w:ascii="Roboto" w:hAnsi="Roboto"/>
          <w:color w:val="000000"/>
          <w:sz w:val="22"/>
          <w:szCs w:val="22"/>
          <w:shd w:val="clear" w:color="auto" w:fill="e3fee0"/>
        </w:rPr>
        <w:t xml:space="preserve"> </w:t>
      </w:r>
      <w:r>
        <w:rPr>
          <w:sz w:val="21"/>
          <w:szCs w:val="21"/>
        </w:rPr>
        <w:t xml:space="preserve">после подписания Акта приема-передачи получить ТС в указанном Агентом месте и времени, по согласованию сторон.</w:t>
      </w:r>
      <w:r>
        <w:rPr>
          <w:sz w:val="21"/>
          <w:szCs w:val="21"/>
        </w:rPr>
      </w:r>
    </w:p>
    <w:p>
      <w:pPr>
        <w:pStyle w:val="748"/>
        <w:numPr>
          <w:ilvl w:val="1"/>
          <w:numId w:val="5"/>
        </w:numPr>
        <w:ind w:left="284" w:firstLine="0"/>
        <w:spacing w:before="38" w:line="276" w:lineRule="auto"/>
        <w:tabs>
          <w:tab w:val="left" w:pos="644" w:leader="none"/>
        </w:tabs>
        <w:rPr>
          <w:b/>
          <w:sz w:val="21"/>
          <w:szCs w:val="21"/>
        </w:rPr>
      </w:pPr>
      <w:r>
        <w:rPr>
          <w:b/>
          <w:sz w:val="21"/>
          <w:szCs w:val="21"/>
        </w:rPr>
        <w:t xml:space="preserve">Агент вправе:</w:t>
      </w:r>
      <w:r>
        <w:rPr>
          <w:b/>
          <w:sz w:val="21"/>
          <w:szCs w:val="21"/>
        </w:rPr>
      </w:r>
    </w:p>
    <w:p>
      <w:pPr>
        <w:pStyle w:val="748"/>
        <w:numPr>
          <w:ilvl w:val="2"/>
          <w:numId w:val="5"/>
        </w:numPr>
        <w:ind w:left="284" w:firstLine="0"/>
        <w:spacing w:line="276" w:lineRule="auto"/>
        <w:rPr>
          <w:b/>
          <w:sz w:val="21"/>
          <w:szCs w:val="21"/>
        </w:rPr>
      </w:pPr>
      <w:r>
        <w:rPr>
          <w:sz w:val="21"/>
          <w:szCs w:val="21"/>
        </w:rPr>
        <w:t xml:space="preserve">Заключать необходимые договоры и самостоятельно привлекать третьих лиц для исполнения своих обязанностей в рамках данного Договора.</w:t>
      </w:r>
      <w:r>
        <w:rPr>
          <w:b/>
          <w:sz w:val="21"/>
          <w:szCs w:val="21"/>
        </w:rPr>
      </w:r>
    </w:p>
    <w:p>
      <w:pPr>
        <w:pStyle w:val="748"/>
        <w:numPr>
          <w:ilvl w:val="2"/>
          <w:numId w:val="5"/>
        </w:numPr>
        <w:ind w:left="284" w:firstLine="0"/>
        <w:spacing w:line="276" w:lineRule="auto"/>
        <w:rPr>
          <w:b/>
          <w:sz w:val="21"/>
          <w:szCs w:val="21"/>
        </w:rPr>
      </w:pPr>
      <w:r>
        <w:rPr>
          <w:sz w:val="21"/>
          <w:szCs w:val="21"/>
        </w:rPr>
        <w:t xml:space="preserve">В соответствии со ст. 359 ГК РФ, Агент вправе удерживать ТС, подлежащее передаче Принципалу, либо правоустан</w:t>
      </w:r>
      <w:r>
        <w:rPr>
          <w:sz w:val="21"/>
          <w:szCs w:val="21"/>
        </w:rPr>
        <w:t xml:space="preserve">авливающих и иных документов на ТС, в качестве обеспечения своих требований по Договору, до дня фактической уплаты в полном объеме Принципалом вознаграждения Агенту, возмещения понесенных Агентом расходов и издержек, в том числе связанных с хранением ТС. </w:t>
      </w:r>
      <w:r>
        <w:rPr>
          <w:b/>
          <w:sz w:val="21"/>
          <w:szCs w:val="21"/>
        </w:rPr>
      </w:r>
    </w:p>
    <w:p>
      <w:pPr>
        <w:pStyle w:val="748"/>
        <w:numPr>
          <w:ilvl w:val="2"/>
          <w:numId w:val="5"/>
        </w:numPr>
        <w:ind w:left="284" w:firstLine="0"/>
        <w:spacing w:line="276" w:lineRule="auto"/>
        <w:rPr>
          <w:b/>
          <w:sz w:val="21"/>
          <w:szCs w:val="21"/>
        </w:rPr>
      </w:pPr>
      <w:r>
        <w:rPr>
          <w:sz w:val="21"/>
          <w:szCs w:val="21"/>
        </w:rPr>
        <w:t xml:space="preserve">В случае если Принципал не оплачивает счета, выставленные Агентом за исполнение поручения в установленные Договором сроки и не выходит на связь с Агентом, то в соответствии со ст. 349 и 360 Гражданского Кодекса РФ, Агент имеет пра</w:t>
      </w:r>
      <w:r>
        <w:rPr>
          <w:sz w:val="21"/>
          <w:szCs w:val="21"/>
        </w:rPr>
        <w:t xml:space="preserve">во реализовать приобретенное Принципалом ТС с принятием всех мер, необходимых для получения наибольшей выручки от его продажи, и возместить понесенные убытки, а оставшиеся денежные средства перевести на платежные реквизиты Принципала, указанные в Договоре.</w:t>
      </w:r>
      <w:r>
        <w:rPr>
          <w:b/>
          <w:sz w:val="21"/>
          <w:szCs w:val="21"/>
        </w:rPr>
      </w:r>
    </w:p>
    <w:p>
      <w:pPr>
        <w:pStyle w:val="748"/>
        <w:numPr>
          <w:ilvl w:val="2"/>
          <w:numId w:val="5"/>
        </w:numPr>
        <w:ind w:left="284" w:firstLine="0"/>
        <w:spacing w:line="276" w:lineRule="auto"/>
        <w:rPr>
          <w:b/>
          <w:sz w:val="21"/>
          <w:szCs w:val="21"/>
        </w:rPr>
      </w:pPr>
      <w:r>
        <w:rPr>
          <w:sz w:val="21"/>
          <w:szCs w:val="21"/>
        </w:rPr>
        <w:t xml:space="preserve">Приостанавливать исполнение настоящего Договора, если Принципал не выполняет принятые на себя обязательства до исполнения таковых Принципалом.</w:t>
      </w:r>
      <w:r>
        <w:rPr>
          <w:b/>
          <w:sz w:val="21"/>
          <w:szCs w:val="21"/>
        </w:rPr>
      </w:r>
    </w:p>
    <w:p>
      <w:pPr>
        <w:pStyle w:val="748"/>
        <w:numPr>
          <w:ilvl w:val="1"/>
          <w:numId w:val="5"/>
        </w:numPr>
        <w:ind w:left="284" w:firstLine="0"/>
        <w:spacing w:line="276" w:lineRule="auto"/>
        <w:rPr>
          <w:sz w:val="21"/>
          <w:szCs w:val="21"/>
        </w:rPr>
      </w:pPr>
      <w:r>
        <w:rPr>
          <w:b/>
          <w:sz w:val="21"/>
          <w:szCs w:val="21"/>
        </w:rPr>
        <w:t xml:space="preserve">Принципал вправе:</w:t>
      </w:r>
      <w:r>
        <w:rPr>
          <w:sz w:val="21"/>
          <w:szCs w:val="21"/>
        </w:rPr>
      </w:r>
    </w:p>
    <w:p>
      <w:pPr>
        <w:pStyle w:val="748"/>
        <w:numPr>
          <w:ilvl w:val="2"/>
          <w:numId w:val="5"/>
        </w:numPr>
        <w:ind w:left="284" w:firstLine="0"/>
        <w:spacing w:line="276" w:lineRule="auto"/>
        <w:tabs>
          <w:tab w:val="left" w:pos="644" w:leader="none"/>
        </w:tabs>
        <w:rPr>
          <w:sz w:val="21"/>
          <w:szCs w:val="21"/>
        </w:rPr>
      </w:pPr>
      <w:r>
        <w:rPr>
          <w:sz w:val="21"/>
          <w:szCs w:val="21"/>
        </w:rPr>
        <w:t xml:space="preserve">Получать достоверную информацию о ходе исполнения поручения Агентом;</w:t>
      </w:r>
      <w:r>
        <w:rPr>
          <w:sz w:val="21"/>
          <w:szCs w:val="21"/>
        </w:rPr>
      </w:r>
    </w:p>
    <w:p>
      <w:pPr>
        <w:pStyle w:val="748"/>
        <w:numPr>
          <w:ilvl w:val="2"/>
          <w:numId w:val="5"/>
        </w:numPr>
        <w:ind w:left="284" w:firstLine="0"/>
        <w:spacing w:line="276" w:lineRule="auto"/>
        <w:tabs>
          <w:tab w:val="left" w:pos="644" w:leader="none"/>
        </w:tabs>
        <w:rPr>
          <w:sz w:val="21"/>
          <w:szCs w:val="21"/>
        </w:rPr>
      </w:pPr>
      <w:r>
        <w:rPr>
          <w:sz w:val="21"/>
          <w:szCs w:val="21"/>
        </w:rPr>
        <w:t xml:space="preserve">Требовать передачи ему ТС при отсутствии задолженности перед Агентом и третьими лицами, привлечёнными для исполнения настоящего Договора.</w:t>
      </w:r>
      <w:bookmarkStart w:id="6" w:name="4._ЦЕНА_И_ПОРЯДОК_РАСЧЕТОВ"/>
      <w:r/>
      <w:bookmarkEnd w:id="6"/>
      <w:r/>
      <w:r>
        <w:rPr>
          <w:sz w:val="21"/>
          <w:szCs w:val="21"/>
        </w:rPr>
      </w:r>
    </w:p>
    <w:p>
      <w:pPr>
        <w:pStyle w:val="748"/>
        <w:numPr>
          <w:ilvl w:val="2"/>
          <w:numId w:val="5"/>
        </w:numPr>
        <w:ind w:left="284" w:firstLine="0"/>
        <w:spacing w:line="276" w:lineRule="auto"/>
        <w:tabs>
          <w:tab w:val="left" w:pos="644" w:leader="none"/>
        </w:tabs>
        <w:rPr>
          <w:sz w:val="21"/>
          <w:szCs w:val="21"/>
        </w:rPr>
      </w:pPr>
      <w:r>
        <w:rPr>
          <w:sz w:val="21"/>
          <w:szCs w:val="21"/>
        </w:rPr>
        <w:t xml:space="preserve">Требовать фото, видео отчет от Агента на этапах движения ТС.</w:t>
      </w:r>
      <w:r>
        <w:rPr>
          <w:sz w:val="21"/>
          <w:szCs w:val="21"/>
        </w:rPr>
      </w:r>
    </w:p>
    <w:p>
      <w:pPr>
        <w:pStyle w:val="748"/>
        <w:numPr>
          <w:ilvl w:val="2"/>
          <w:numId w:val="5"/>
        </w:numPr>
        <w:ind w:left="284" w:firstLine="0"/>
        <w:spacing w:line="276" w:lineRule="auto"/>
        <w:tabs>
          <w:tab w:val="left" w:pos="644" w:leader="none"/>
        </w:tabs>
        <w:rPr>
          <w:sz w:val="21"/>
          <w:szCs w:val="21"/>
        </w:rPr>
      </w:pPr>
      <w:r>
        <w:rPr>
          <w:sz w:val="21"/>
          <w:szCs w:val="21"/>
        </w:rPr>
        <w:t xml:space="preserve">Требовать полный пакет документов на ТС от Агента по завершению сделки. (ТПО, СБКТС, ЭПТС, ПТД).</w:t>
      </w:r>
      <w:r>
        <w:rPr>
          <w:sz w:val="21"/>
          <w:szCs w:val="21"/>
        </w:rPr>
      </w:r>
    </w:p>
    <w:p>
      <w:pPr>
        <w:pStyle w:val="748"/>
        <w:numPr>
          <w:ilvl w:val="2"/>
          <w:numId w:val="5"/>
        </w:numPr>
        <w:ind w:left="284" w:firstLine="0"/>
        <w:spacing w:line="276" w:lineRule="auto"/>
        <w:tabs>
          <w:tab w:val="left" w:pos="644" w:leader="none"/>
        </w:tabs>
        <w:rPr>
          <w:sz w:val="21"/>
          <w:szCs w:val="21"/>
        </w:rPr>
      </w:pPr>
      <w:r>
        <w:rPr>
          <w:sz w:val="21"/>
          <w:szCs w:val="21"/>
        </w:rPr>
        <w:t xml:space="preserve">Расторгнуть дог</w:t>
      </w:r>
      <w:r>
        <w:rPr>
          <w:sz w:val="21"/>
          <w:szCs w:val="21"/>
        </w:rPr>
        <w:t xml:space="preserve">овор на любом этапе, до бронирования автомобиля и внесения залога дилеру, продавцу, аукционному дому. В случае внесения залога, сумма вознаграждения не возвращается. Факт согласия бронирования автомобиля подтверждается посредством переписки в мессенджерах </w:t>
      </w:r>
      <w:r>
        <w:rPr>
          <w:sz w:val="21"/>
          <w:szCs w:val="21"/>
        </w:rPr>
        <w:t xml:space="preserve">WhatsApp</w:t>
      </w:r>
      <w:r>
        <w:rPr>
          <w:sz w:val="21"/>
          <w:szCs w:val="21"/>
        </w:rPr>
        <w:t xml:space="preserve">, </w:t>
      </w:r>
      <w:r>
        <w:rPr>
          <w:sz w:val="21"/>
          <w:szCs w:val="21"/>
        </w:rPr>
        <w:t xml:space="preserve">Telegram</w:t>
      </w:r>
      <w:r>
        <w:rPr>
          <w:sz w:val="21"/>
          <w:szCs w:val="21"/>
        </w:rPr>
        <w:t xml:space="preserve">.</w:t>
      </w:r>
      <w:bookmarkEnd w:id="5"/>
      <w:r>
        <w:rPr>
          <w:sz w:val="21"/>
          <w:szCs w:val="21"/>
        </w:rPr>
      </w:r>
    </w:p>
    <w:p>
      <w:pPr>
        <w:pStyle w:val="748"/>
        <w:ind w:left="284"/>
        <w:spacing w:before="38" w:line="276" w:lineRule="auto"/>
        <w:tabs>
          <w:tab w:val="left" w:pos="644" w:leader="none"/>
        </w:tabs>
        <w:rPr>
          <w:sz w:val="21"/>
          <w:szCs w:val="21"/>
        </w:rPr>
      </w:pPr>
      <w:r>
        <w:rPr>
          <w:sz w:val="21"/>
          <w:szCs w:val="21"/>
        </w:rPr>
      </w:r>
      <w:r>
        <w:rPr>
          <w:sz w:val="21"/>
          <w:szCs w:val="21"/>
        </w:rPr>
      </w:r>
    </w:p>
    <w:p>
      <w:pPr>
        <w:pStyle w:val="748"/>
        <w:numPr>
          <w:ilvl w:val="0"/>
          <w:numId w:val="5"/>
        </w:numPr>
        <w:jc w:val="center"/>
        <w:spacing w:before="38" w:line="276" w:lineRule="auto"/>
        <w:tabs>
          <w:tab w:val="left" w:pos="644" w:leader="none"/>
        </w:tabs>
        <w:rPr>
          <w:b/>
          <w:sz w:val="21"/>
          <w:szCs w:val="21"/>
        </w:rPr>
      </w:pPr>
      <w:r>
        <w:rPr>
          <w:b/>
          <w:sz w:val="21"/>
          <w:szCs w:val="21"/>
        </w:rPr>
        <w:t xml:space="preserve">ЦЕНА И ПОРЯДОК РАСЧЕТОВ</w:t>
      </w:r>
      <w:r>
        <w:rPr>
          <w:b/>
          <w:sz w:val="21"/>
          <w:szCs w:val="21"/>
        </w:rPr>
      </w:r>
    </w:p>
    <w:p>
      <w:pPr>
        <w:pStyle w:val="748"/>
        <w:numPr>
          <w:ilvl w:val="1"/>
          <w:numId w:val="6"/>
        </w:numPr>
        <w:ind w:left="284" w:right="65" w:firstLine="0"/>
        <w:spacing w:line="276" w:lineRule="auto"/>
        <w:rPr>
          <w:sz w:val="21"/>
          <w:szCs w:val="21"/>
        </w:rPr>
      </w:pPr>
      <w:r>
        <w:rPr>
          <w:sz w:val="21"/>
          <w:szCs w:val="21"/>
        </w:rPr>
        <w:t xml:space="preserve">По настоящему Договору Принципал обязан оплатить все фактические расходы (стоимость ТС, таможенные сборы, т</w:t>
      </w:r>
      <w:r>
        <w:rPr>
          <w:sz w:val="21"/>
          <w:szCs w:val="21"/>
        </w:rPr>
        <w:t xml:space="preserve">ранспортировка, получение ЭПТС СБКТС), связанные с исполнением настоящего Договора, и вознаграждение Агента. Такие расходы на усмотрение Агента могут быть оплачены Агентом с выставлением счета Принципалу, либо самостоятельно Принципалом по запросу Агента. </w:t>
      </w:r>
      <w:r>
        <w:rPr>
          <w:sz w:val="21"/>
          <w:szCs w:val="21"/>
        </w:rPr>
      </w:r>
    </w:p>
    <w:p>
      <w:pPr>
        <w:pStyle w:val="748"/>
        <w:numPr>
          <w:ilvl w:val="1"/>
          <w:numId w:val="6"/>
        </w:numPr>
        <w:ind w:left="284" w:right="65" w:firstLine="0"/>
        <w:spacing w:line="276" w:lineRule="auto"/>
        <w:tabs>
          <w:tab w:val="left" w:pos="663" w:leader="none"/>
          <w:tab w:val="left" w:pos="10773" w:leader="none"/>
        </w:tabs>
        <w:rPr>
          <w:sz w:val="21"/>
          <w:szCs w:val="21"/>
        </w:rPr>
      </w:pPr>
      <w:r>
        <w:rPr>
          <w:sz w:val="21"/>
          <w:szCs w:val="21"/>
        </w:rPr>
        <w:t xml:space="preserve">Примерная стоимость (бюджет Принципала) ТС согла</w:t>
      </w:r>
      <w:r>
        <w:rPr>
          <w:sz w:val="21"/>
          <w:szCs w:val="21"/>
        </w:rPr>
        <w:t xml:space="preserve">совывается сторонами в Заявке (Приложение № 1). Итоговая сумма фактических расходов рассчитывается Агентом индивидуально в зависимости от курса валют, с учётом поручения Принципала и иных объективных обстоятельств, и может отличаться от суммы, указанной в </w:t>
      </w:r>
      <w:r>
        <w:rPr>
          <w:sz w:val="21"/>
          <w:szCs w:val="21"/>
        </w:rPr>
        <w:t xml:space="preserve">Спецификации (Приложение №1).</w:t>
      </w:r>
      <w:r>
        <w:rPr>
          <w:sz w:val="21"/>
          <w:szCs w:val="21"/>
        </w:rPr>
      </w:r>
    </w:p>
    <w:p>
      <w:pPr>
        <w:pStyle w:val="748"/>
        <w:numPr>
          <w:ilvl w:val="1"/>
          <w:numId w:val="6"/>
        </w:numPr>
        <w:ind w:left="284" w:right="65" w:firstLine="0"/>
        <w:spacing w:line="276" w:lineRule="auto"/>
        <w:tabs>
          <w:tab w:val="left" w:pos="663" w:leader="none"/>
          <w:tab w:val="left" w:pos="10773" w:leader="none"/>
        </w:tabs>
        <w:rPr>
          <w:sz w:val="21"/>
          <w:szCs w:val="21"/>
        </w:rPr>
      </w:pPr>
      <w:r>
        <w:rPr>
          <w:sz w:val="21"/>
          <w:szCs w:val="21"/>
        </w:rPr>
        <w:t xml:space="preserve">В случае повышения и изменения таможенных платежей, стоимости морского фрахта, железнодорожных тарифов, курсов валют, иных пошлин </w:t>
      </w:r>
      <w:r>
        <w:rPr>
          <w:sz w:val="21"/>
          <w:szCs w:val="21"/>
        </w:rPr>
        <w:t xml:space="preserve">и сборов, а также при введении новых обязательных выплат (например, сертификации) в период исполнения Агентом обязательств по договору, не учтённых на момент выставления соответствующего счета, Принципал обязан возместить возникшую разницу в полном объёме.</w:t>
      </w:r>
      <w:r>
        <w:rPr>
          <w:sz w:val="21"/>
          <w:szCs w:val="21"/>
        </w:rPr>
      </w:r>
    </w:p>
    <w:p>
      <w:pPr>
        <w:pStyle w:val="748"/>
        <w:numPr>
          <w:ilvl w:val="1"/>
          <w:numId w:val="6"/>
        </w:numPr>
        <w:ind w:left="284" w:right="65" w:firstLine="0"/>
        <w:spacing w:line="276" w:lineRule="auto"/>
        <w:tabs>
          <w:tab w:val="left" w:pos="663" w:leader="none"/>
          <w:tab w:val="left" w:pos="10773" w:leader="none"/>
        </w:tabs>
        <w:rPr>
          <w:sz w:val="21"/>
          <w:szCs w:val="21"/>
        </w:rPr>
      </w:pPr>
      <w:r>
        <w:rPr>
          <w:sz w:val="21"/>
          <w:szCs w:val="21"/>
        </w:rPr>
        <w:t xml:space="preserve">Вознаграждение Агента за </w:t>
      </w:r>
      <w:r>
        <w:rPr>
          <w:sz w:val="21"/>
          <w:szCs w:val="21"/>
        </w:rPr>
        <w:t xml:space="preserve">поставляемый в рамках настоящего Договора </w:t>
      </w:r>
      <w:r>
        <w:rPr>
          <w:sz w:val="21"/>
          <w:szCs w:val="21"/>
        </w:rPr>
        <w:t xml:space="preserve">автомобиль</w:t>
      </w:r>
      <w:r>
        <w:rPr>
          <w:sz w:val="21"/>
          <w:szCs w:val="21"/>
        </w:rPr>
        <w:t xml:space="preserve"> </w:t>
      </w:r>
      <w:r>
        <w:rPr>
          <w:sz w:val="21"/>
          <w:szCs w:val="21"/>
        </w:rPr>
        <w:t xml:space="preserve">составляет 50 000 рублей</w:t>
      </w:r>
      <w:r>
        <w:rPr>
          <w:sz w:val="21"/>
          <w:szCs w:val="21"/>
        </w:rPr>
        <w:t xml:space="preserve">.</w:t>
      </w:r>
      <w:r>
        <w:rPr>
          <w:sz w:val="21"/>
          <w:szCs w:val="21"/>
        </w:rPr>
      </w:r>
    </w:p>
    <w:p>
      <w:pPr>
        <w:pStyle w:val="748"/>
        <w:numPr>
          <w:ilvl w:val="1"/>
          <w:numId w:val="6"/>
        </w:numPr>
        <w:ind w:left="284" w:right="65" w:firstLine="0"/>
        <w:spacing w:line="276" w:lineRule="auto"/>
        <w:rPr>
          <w:sz w:val="21"/>
          <w:szCs w:val="21"/>
        </w:rPr>
      </w:pPr>
      <w:r>
        <w:rPr>
          <w:sz w:val="21"/>
          <w:szCs w:val="21"/>
        </w:rPr>
        <w:t xml:space="preserve">В день заключения настоящего Договора Принципал обязан внести предварительную оплату (аванс) в размере 50 000 рублей</w:t>
      </w:r>
      <w:r>
        <w:rPr>
          <w:sz w:val="21"/>
          <w:szCs w:val="21"/>
        </w:rPr>
        <w:t xml:space="preserve">. </w:t>
      </w:r>
      <w:r>
        <w:rPr>
          <w:sz w:val="21"/>
          <w:szCs w:val="21"/>
        </w:rPr>
        <w:t xml:space="preserve">В случае если Принципал не вносит предварительную оплату или вносит её не в полном объеме, Агент вправе не приступать к своим обязанностям по Договору до момента внесения полной суммы предварительной оплаты.</w:t>
      </w:r>
      <w:r>
        <w:rPr>
          <w:sz w:val="21"/>
          <w:szCs w:val="21"/>
        </w:rPr>
      </w:r>
    </w:p>
    <w:p>
      <w:pPr>
        <w:pStyle w:val="748"/>
        <w:numPr>
          <w:ilvl w:val="1"/>
          <w:numId w:val="6"/>
        </w:numPr>
        <w:ind w:left="284" w:right="65" w:firstLine="0"/>
        <w:spacing w:line="276" w:lineRule="auto"/>
        <w:rPr>
          <w:sz w:val="21"/>
          <w:szCs w:val="21"/>
        </w:rPr>
      </w:pPr>
      <w:r>
        <w:rPr>
          <w:sz w:val="21"/>
          <w:szCs w:val="21"/>
        </w:rPr>
        <w:t xml:space="preserve"> Общая стоимость (бюджет Принципала)  по настоящему Договору, определяется Сторонами в соответствии с Спецификацией (Приложение № 1 к настоящему Договору), являющейся неотъемлемой частью настоящего Договора и составляет </w:t>
      </w:r>
      <w:r>
        <w:rPr>
          <w:b/>
          <w:sz w:val="21"/>
          <w:szCs w:val="21"/>
          <w:u w:val="single"/>
        </w:rPr>
        <w:t xml:space="preserve"> 1 400 </w:t>
      </w:r>
      <w:r>
        <w:rPr>
          <w:b/>
          <w:bCs/>
          <w:sz w:val="21"/>
          <w:szCs w:val="21"/>
          <w:u w:val="single"/>
        </w:rPr>
        <w:t xml:space="preserve">000 (один миллион четыреста тысяч) рублей 00 копеек</w:t>
      </w:r>
      <w:r>
        <w:rPr>
          <w:sz w:val="21"/>
          <w:szCs w:val="21"/>
        </w:rPr>
        <w:t xml:space="preserve"> и включает в себя все расходы Принципала до момента передачи ТС, все таможенные сборы, пошлины и налоги, в том числе стоимость доставки ТС до места передачи ТС согласованного с Принципалом. </w:t>
      </w:r>
      <w:r>
        <w:rPr>
          <w:sz w:val="21"/>
          <w:szCs w:val="21"/>
        </w:rPr>
        <w:t xml:space="preserve">Окончательная сумма может меняться, только в меньшую сторону, а по согласованию Сторон в сторону увеличения. </w:t>
      </w:r>
      <w:r>
        <w:rPr>
          <w:sz w:val="21"/>
          <w:szCs w:val="21"/>
        </w:rPr>
        <w:t xml:space="preserve">В случае увеличения ставок существующих налоговых, таможенных платежей, введения новых н</w:t>
      </w:r>
      <w:r>
        <w:rPr>
          <w:sz w:val="21"/>
          <w:szCs w:val="21"/>
        </w:rPr>
        <w:t xml:space="preserve">алоговых, либо таможенных платежей стоимость автомобиля, указанная в Приложении № 1 к настоящему Договору, может быть изменена Агентом в зависимости от курса валют и изменениях в таможенных тарифах, рассчитанных на момент подачи ТД (таможенной декларации).</w:t>
      </w:r>
      <w:r>
        <w:rPr>
          <w:sz w:val="21"/>
          <w:szCs w:val="21"/>
        </w:rPr>
      </w:r>
    </w:p>
    <w:p>
      <w:pPr>
        <w:pStyle w:val="748"/>
        <w:numPr>
          <w:ilvl w:val="1"/>
          <w:numId w:val="6"/>
        </w:numPr>
        <w:ind w:left="284" w:right="65" w:firstLine="0"/>
        <w:spacing w:line="276" w:lineRule="auto"/>
        <w:rPr>
          <w:sz w:val="21"/>
          <w:szCs w:val="21"/>
        </w:rPr>
      </w:pPr>
      <w:r>
        <w:rPr>
          <w:sz w:val="21"/>
          <w:szCs w:val="21"/>
        </w:rPr>
        <w:t xml:space="preserve">Принципал вправе перечислять Агенту денежные средства путем перевода по реквизитам Агент</w:t>
      </w:r>
      <w:r>
        <w:rPr>
          <w:sz w:val="21"/>
          <w:szCs w:val="21"/>
        </w:rPr>
        <w:t xml:space="preserve">а, указанным в настоящем Договоре, либо путем внесения наличных денежных средств в кассу Агента, либо переводом на реквизиты карты физического лица представителя Агента. Обязанность по оплате считается исполненной Принципалом в день фактического зачисления</w:t>
      </w:r>
      <w:r>
        <w:rPr>
          <w:sz w:val="21"/>
          <w:szCs w:val="21"/>
        </w:rPr>
        <w:t xml:space="preserve"> денежных средств Агенту, либо в день фактической передачи наличных денежных средств Агенту соответственно. При переводе Аванса по реквизитам, указанным в договоре Агенту, при наличии платежного документа (чека) у Принципала, договор считается подписанным.</w:t>
      </w:r>
      <w:r>
        <w:rPr>
          <w:sz w:val="21"/>
          <w:szCs w:val="21"/>
        </w:rPr>
      </w:r>
    </w:p>
    <w:p>
      <w:pPr>
        <w:ind w:left="284"/>
        <w:jc w:val="both"/>
        <w:spacing w:before="32" w:line="276" w:lineRule="auto"/>
        <w:tabs>
          <w:tab w:val="left" w:pos="788" w:leader="none"/>
          <w:tab w:val="left" w:pos="10773" w:leader="none"/>
        </w:tabs>
        <w:rPr>
          <w:sz w:val="21"/>
          <w:szCs w:val="21"/>
        </w:rPr>
      </w:pPr>
      <w:r>
        <w:rPr>
          <w:sz w:val="21"/>
          <w:szCs w:val="21"/>
        </w:rPr>
        <w:t xml:space="preserve">4.10. Оплата по договору: есть конклюдентное принятие его условий. В ходе исполнения Договора общая сумма может изменяться по соглашению сторон.</w:t>
      </w:r>
      <w:r>
        <w:rPr>
          <w:sz w:val="21"/>
          <w:szCs w:val="21"/>
        </w:rPr>
      </w:r>
    </w:p>
    <w:p>
      <w:pPr>
        <w:ind w:left="284"/>
        <w:jc w:val="both"/>
        <w:spacing w:before="32" w:line="276" w:lineRule="auto"/>
        <w:tabs>
          <w:tab w:val="left" w:pos="788" w:leader="none"/>
          <w:tab w:val="left" w:pos="10773" w:leader="none"/>
        </w:tabs>
        <w:rPr>
          <w:sz w:val="21"/>
          <w:szCs w:val="21"/>
        </w:rPr>
      </w:pPr>
      <w:r>
        <w:rPr>
          <w:sz w:val="21"/>
          <w:szCs w:val="21"/>
        </w:rPr>
        <w:t xml:space="preserve">4.11. В случае невозможности одной стороны осуществить исполнение Договора в установленный срок, она должна немедленно известить об этом другую сторону и в этом случае, если другая сторона согласна </w:t>
      </w:r>
      <w:r>
        <w:rPr>
          <w:spacing w:val="-1"/>
          <w:sz w:val="21"/>
          <w:szCs w:val="21"/>
        </w:rPr>
        <w:t xml:space="preserve">на отсрочку исполнения </w:t>
      </w:r>
      <w:r>
        <w:rPr>
          <w:sz w:val="21"/>
          <w:szCs w:val="21"/>
        </w:rPr>
        <w:t xml:space="preserve">обязательств, продолжить исполнение Договора.</w:t>
      </w:r>
      <w:r>
        <w:rPr>
          <w:sz w:val="21"/>
          <w:szCs w:val="21"/>
        </w:rPr>
      </w:r>
    </w:p>
    <w:p>
      <w:pPr>
        <w:ind w:left="284"/>
        <w:jc w:val="both"/>
        <w:spacing w:before="32" w:line="276" w:lineRule="auto"/>
        <w:tabs>
          <w:tab w:val="left" w:pos="788" w:leader="none"/>
          <w:tab w:val="left" w:pos="10773" w:leader="none"/>
        </w:tabs>
        <w:rPr>
          <w:sz w:val="21"/>
          <w:szCs w:val="21"/>
        </w:rPr>
      </w:pPr>
      <w:r>
        <w:rPr>
          <w:sz w:val="21"/>
          <w:szCs w:val="21"/>
        </w:rPr>
        <w:t xml:space="preserve">4.12. Все расчеты между Принципалом и Агентом производятся в российских рублях.</w:t>
      </w:r>
      <w:r>
        <w:rPr>
          <w:sz w:val="21"/>
          <w:szCs w:val="21"/>
        </w:rPr>
      </w:r>
    </w:p>
    <w:p>
      <w:pPr>
        <w:pStyle w:val="735"/>
        <w:ind w:left="0" w:right="65"/>
        <w:spacing w:before="10" w:line="276" w:lineRule="auto"/>
        <w:tabs>
          <w:tab w:val="left" w:pos="4566" w:leader="none"/>
          <w:tab w:val="left" w:pos="4567" w:leader="none"/>
        </w:tabs>
        <w:rPr>
          <w:b w:val="0"/>
          <w:bCs w:val="0"/>
          <w:sz w:val="21"/>
          <w:szCs w:val="21"/>
        </w:rPr>
      </w:pPr>
      <w:r/>
      <w:bookmarkStart w:id="7" w:name="5._ОТВЕТСТВЕННОСТИ_СТОРОН"/>
      <w:r/>
      <w:bookmarkEnd w:id="7"/>
      <w:r/>
      <w:r>
        <w:rPr>
          <w:b w:val="0"/>
          <w:bCs w:val="0"/>
          <w:sz w:val="21"/>
          <w:szCs w:val="21"/>
        </w:rPr>
      </w:r>
    </w:p>
    <w:p>
      <w:pPr>
        <w:pStyle w:val="735"/>
        <w:numPr>
          <w:ilvl w:val="0"/>
          <w:numId w:val="5"/>
        </w:numPr>
        <w:jc w:val="center"/>
        <w:spacing w:before="10" w:line="276" w:lineRule="auto"/>
        <w:tabs>
          <w:tab w:val="left" w:pos="4566" w:leader="none"/>
          <w:tab w:val="left" w:pos="4567" w:leader="none"/>
        </w:tabs>
        <w:rPr>
          <w:sz w:val="21"/>
          <w:szCs w:val="21"/>
        </w:rPr>
      </w:pPr>
      <w:r>
        <w:rPr>
          <w:sz w:val="21"/>
          <w:szCs w:val="21"/>
        </w:rPr>
        <w:t xml:space="preserve">ОТВЕТСТВЕННОСТИ СТОРОН</w:t>
      </w:r>
      <w:r>
        <w:rPr>
          <w:sz w:val="21"/>
          <w:szCs w:val="21"/>
        </w:rPr>
      </w:r>
    </w:p>
    <w:p>
      <w:pPr>
        <w:pStyle w:val="748"/>
        <w:numPr>
          <w:ilvl w:val="1"/>
          <w:numId w:val="7"/>
        </w:numPr>
        <w:ind w:left="284" w:right="65" w:firstLine="0"/>
        <w:spacing w:line="276" w:lineRule="auto"/>
        <w:rPr>
          <w:sz w:val="21"/>
          <w:szCs w:val="21"/>
        </w:rPr>
      </w:pPr>
      <w:r>
        <w:rPr>
          <w:sz w:val="21"/>
          <w:szCs w:val="21"/>
        </w:rPr>
        <w:t xml:space="preserve">В случае неисполнения или ненадлежащего исполнения одной из сторон обязательств по настоящему договору стороны несут ответственность в соответствии с действующим законодательством РФ.</w:t>
      </w:r>
      <w:r>
        <w:rPr>
          <w:sz w:val="21"/>
          <w:szCs w:val="21"/>
        </w:rPr>
      </w:r>
    </w:p>
    <w:p>
      <w:pPr>
        <w:pStyle w:val="748"/>
        <w:numPr>
          <w:ilvl w:val="1"/>
          <w:numId w:val="7"/>
        </w:numPr>
        <w:ind w:left="284" w:right="65" w:firstLine="0"/>
        <w:spacing w:line="276" w:lineRule="auto"/>
        <w:rPr>
          <w:sz w:val="21"/>
          <w:szCs w:val="21"/>
        </w:rPr>
      </w:pPr>
      <w:r>
        <w:rPr>
          <w:sz w:val="21"/>
          <w:szCs w:val="21"/>
        </w:rPr>
        <w:t xml:space="preserve">В случае утраты или не предоставлен</w:t>
      </w:r>
      <w:r>
        <w:rPr>
          <w:sz w:val="21"/>
          <w:szCs w:val="21"/>
        </w:rPr>
        <w:t xml:space="preserve">ия Принципалу находящегося у Агента имущества Принципала или предназначенных для передачи ему денежных средств, Агент несет ответственность в размере действительного ущерба (стоимости утраченного или не переданного имущества и (или) суммы денежных средств.</w:t>
      </w:r>
      <w:r>
        <w:rPr>
          <w:sz w:val="21"/>
          <w:szCs w:val="21"/>
        </w:rPr>
      </w:r>
    </w:p>
    <w:p>
      <w:pPr>
        <w:pStyle w:val="735"/>
        <w:numPr>
          <w:ilvl w:val="0"/>
          <w:numId w:val="5"/>
        </w:numPr>
        <w:jc w:val="center"/>
        <w:spacing w:line="276" w:lineRule="auto"/>
        <w:tabs>
          <w:tab w:val="left" w:pos="4931" w:leader="none"/>
          <w:tab w:val="left" w:pos="4932" w:leader="none"/>
        </w:tabs>
        <w:rPr>
          <w:sz w:val="21"/>
          <w:szCs w:val="21"/>
        </w:rPr>
      </w:pPr>
      <w:r/>
      <w:bookmarkStart w:id="8" w:name="6._РАЗРЕШЕНИЕ_СПОРОВ"/>
      <w:r/>
      <w:bookmarkEnd w:id="8"/>
      <w:r>
        <w:rPr>
          <w:sz w:val="21"/>
          <w:szCs w:val="21"/>
        </w:rPr>
        <w:t xml:space="preserve">РАЗРЕШЕНИЕ СПОРОВ</w:t>
      </w:r>
      <w:r>
        <w:rPr>
          <w:sz w:val="21"/>
          <w:szCs w:val="21"/>
        </w:rPr>
      </w:r>
    </w:p>
    <w:p>
      <w:pPr>
        <w:pStyle w:val="748"/>
        <w:numPr>
          <w:ilvl w:val="1"/>
          <w:numId w:val="8"/>
        </w:numPr>
        <w:ind w:left="284" w:right="65" w:firstLine="0"/>
        <w:spacing w:line="276" w:lineRule="auto"/>
        <w:rPr>
          <w:sz w:val="21"/>
          <w:szCs w:val="21"/>
        </w:rPr>
      </w:pPr>
      <w:r>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r>
        <w:rPr>
          <w:sz w:val="21"/>
          <w:szCs w:val="21"/>
        </w:rPr>
      </w:r>
    </w:p>
    <w:p>
      <w:pPr>
        <w:pStyle w:val="748"/>
        <w:numPr>
          <w:ilvl w:val="1"/>
          <w:numId w:val="8"/>
        </w:numPr>
        <w:ind w:left="284" w:right="454" w:firstLine="0"/>
        <w:spacing w:line="276" w:lineRule="auto"/>
        <w:rPr>
          <w:sz w:val="21"/>
          <w:szCs w:val="21"/>
        </w:rPr>
      </w:pPr>
      <w:r>
        <w:rPr>
          <w:sz w:val="21"/>
          <w:szCs w:val="21"/>
        </w:rPr>
        <w:t xml:space="preserve">При неурегулировании в процессе переговоров спорных вопросов споры разрешаются в порядке, установленном законодательством Российской Федерации. </w:t>
      </w:r>
      <w:r>
        <w:rPr>
          <w:sz w:val="21"/>
          <w:szCs w:val="21"/>
        </w:rPr>
      </w:r>
    </w:p>
    <w:p>
      <w:pPr>
        <w:pStyle w:val="748"/>
        <w:ind w:left="284" w:right="415"/>
        <w:jc w:val="left"/>
        <w:spacing w:line="276" w:lineRule="auto"/>
        <w:rPr>
          <w:sz w:val="21"/>
          <w:szCs w:val="21"/>
        </w:rPr>
      </w:pPr>
      <w:r>
        <w:rPr>
          <w:sz w:val="21"/>
          <w:szCs w:val="21"/>
        </w:rPr>
      </w:r>
      <w:r>
        <w:rPr>
          <w:sz w:val="21"/>
          <w:szCs w:val="21"/>
        </w:rPr>
      </w:r>
    </w:p>
    <w:p>
      <w:pPr>
        <w:pStyle w:val="735"/>
        <w:numPr>
          <w:ilvl w:val="0"/>
          <w:numId w:val="5"/>
        </w:numPr>
        <w:jc w:val="center"/>
        <w:spacing w:line="276" w:lineRule="auto"/>
        <w:tabs>
          <w:tab w:val="left" w:pos="4566" w:leader="none"/>
          <w:tab w:val="left" w:pos="4567" w:leader="none"/>
        </w:tabs>
        <w:rPr>
          <w:sz w:val="21"/>
          <w:szCs w:val="21"/>
        </w:rPr>
      </w:pPr>
      <w:r/>
      <w:bookmarkStart w:id="9" w:name="7._СРОК_ДЕЙСТВИЯ_ДОГОВОРА"/>
      <w:r/>
      <w:bookmarkEnd w:id="9"/>
      <w:r>
        <w:rPr>
          <w:sz w:val="21"/>
          <w:szCs w:val="21"/>
        </w:rPr>
        <w:t xml:space="preserve">СРОК ДЕЙСТВИЯ ДОГОВОРА</w:t>
      </w:r>
      <w:r>
        <w:rPr>
          <w:sz w:val="21"/>
          <w:szCs w:val="21"/>
        </w:rPr>
      </w:r>
    </w:p>
    <w:p>
      <w:pPr>
        <w:pStyle w:val="748"/>
        <w:numPr>
          <w:ilvl w:val="1"/>
          <w:numId w:val="9"/>
        </w:numPr>
        <w:ind w:left="284" w:right="65" w:firstLine="0"/>
        <w:spacing w:line="276" w:lineRule="auto"/>
        <w:tabs>
          <w:tab w:val="left" w:pos="663" w:leader="none"/>
        </w:tabs>
        <w:rPr>
          <w:sz w:val="21"/>
          <w:szCs w:val="21"/>
        </w:rPr>
      </w:pPr>
      <w:r>
        <w:rPr>
          <w:spacing w:val="-1"/>
          <w:sz w:val="21"/>
          <w:szCs w:val="21"/>
        </w:rPr>
        <w:t xml:space="preserve">Настоящий Договор вступает </w:t>
      </w:r>
      <w:r>
        <w:rPr>
          <w:sz w:val="21"/>
          <w:szCs w:val="21"/>
        </w:rPr>
        <w:t xml:space="preserve">в силу в день его подписания обеими сторонами и действует до полного исполнения обязательств сторон по настоящему Договору. Договор и иные документы, подписанные Агентом и </w:t>
      </w:r>
      <w:r>
        <w:rPr>
          <w:spacing w:val="-1"/>
          <w:sz w:val="21"/>
          <w:szCs w:val="21"/>
        </w:rPr>
        <w:t xml:space="preserve">переданные </w:t>
      </w:r>
      <w:r>
        <w:rPr>
          <w:sz w:val="21"/>
          <w:szCs w:val="21"/>
        </w:rPr>
        <w:t xml:space="preserve">Принципалу посредством электронной, факсимильной или иной связи (</w:t>
      </w:r>
      <w:r>
        <w:rPr>
          <w:sz w:val="21"/>
          <w:szCs w:val="21"/>
        </w:rPr>
        <w:t xml:space="preserve">WhatsApp</w:t>
      </w:r>
      <w:r>
        <w:rPr>
          <w:sz w:val="21"/>
          <w:szCs w:val="21"/>
        </w:rPr>
        <w:t xml:space="preserve">, </w:t>
      </w:r>
      <w:r>
        <w:rPr>
          <w:sz w:val="21"/>
          <w:szCs w:val="21"/>
        </w:rPr>
        <w:t xml:space="preserve">Telegram</w:t>
      </w:r>
      <w:r>
        <w:rPr>
          <w:sz w:val="21"/>
          <w:szCs w:val="21"/>
        </w:rPr>
        <w:t xml:space="preserve">), имеют юридическую силу и порождают последствия, предусмотренные такими документами. Скан-копия документа, </w:t>
      </w:r>
      <w:r>
        <w:rPr>
          <w:sz w:val="21"/>
          <w:szCs w:val="21"/>
        </w:rPr>
        <w:t xml:space="preserve">подписанного уполномоченным лицом и скреплённого печатью (</w:t>
      </w:r>
      <w:r>
        <w:rPr>
          <w:b/>
          <w:sz w:val="21"/>
          <w:szCs w:val="21"/>
        </w:rPr>
        <w:t xml:space="preserve">если это требуется</w:t>
      </w:r>
      <w:r>
        <w:rPr>
          <w:sz w:val="21"/>
          <w:szCs w:val="21"/>
        </w:rPr>
        <w:t xml:space="preserve">), выполненная в цветном виде, и переданная другой стороне посредством электронной почты ____________________</w:t>
      </w:r>
      <w:r>
        <w:rPr>
          <w:rStyle w:val="739"/>
          <w:sz w:val="21"/>
          <w:szCs w:val="21"/>
        </w:rPr>
        <w:t xml:space="preserve"> </w:t>
      </w:r>
      <w:r>
        <w:rPr>
          <w:rStyle w:val="739"/>
          <w:sz w:val="21"/>
          <w:szCs w:val="21"/>
          <w:u w:val="none"/>
        </w:rPr>
        <w:t xml:space="preserve">, </w:t>
      </w:r>
      <w:r>
        <w:rPr>
          <w:rStyle w:val="739"/>
          <w:color w:val="auto"/>
          <w:sz w:val="21"/>
          <w:szCs w:val="21"/>
          <w:u w:val="none"/>
        </w:rPr>
        <w:t xml:space="preserve">а также</w:t>
      </w:r>
      <w:r>
        <w:rPr>
          <w:rStyle w:val="739"/>
          <w:sz w:val="21"/>
          <w:szCs w:val="21"/>
          <w:u w:val="none"/>
        </w:rPr>
        <w:t xml:space="preserve"> </w:t>
      </w:r>
      <w:r>
        <w:rPr>
          <w:rStyle w:val="739"/>
          <w:color w:val="auto"/>
          <w:sz w:val="21"/>
          <w:szCs w:val="21"/>
          <w:u w:val="none"/>
        </w:rPr>
        <w:t xml:space="preserve">ЭДО</w:t>
      </w:r>
      <w:r>
        <w:rPr>
          <w:rStyle w:val="739"/>
          <w:sz w:val="21"/>
          <w:szCs w:val="21"/>
          <w:u w:val="none"/>
        </w:rPr>
        <w:t xml:space="preserve"> </w:t>
      </w:r>
      <w:r>
        <w:rPr>
          <w:sz w:val="21"/>
          <w:szCs w:val="21"/>
        </w:rPr>
        <w:t xml:space="preserve">имеет юридическую силу.</w:t>
      </w:r>
      <w:r>
        <w:rPr>
          <w:sz w:val="21"/>
          <w:szCs w:val="21"/>
        </w:rPr>
      </w:r>
    </w:p>
    <w:p>
      <w:pPr>
        <w:ind w:left="284" w:right="65"/>
        <w:spacing w:line="276" w:lineRule="auto"/>
        <w:tabs>
          <w:tab w:val="left" w:pos="663" w:leader="none"/>
        </w:tabs>
        <w:rPr>
          <w:sz w:val="21"/>
          <w:szCs w:val="21"/>
        </w:rPr>
      </w:pPr>
      <w:r>
        <w:rPr>
          <w:sz w:val="21"/>
          <w:szCs w:val="21"/>
        </w:rPr>
      </w:r>
      <w:r>
        <w:rPr>
          <w:sz w:val="21"/>
          <w:szCs w:val="21"/>
        </w:rPr>
      </w:r>
    </w:p>
    <w:p>
      <w:pPr>
        <w:pStyle w:val="735"/>
        <w:numPr>
          <w:ilvl w:val="0"/>
          <w:numId w:val="5"/>
        </w:numPr>
        <w:jc w:val="center"/>
        <w:spacing w:line="276" w:lineRule="auto"/>
        <w:tabs>
          <w:tab w:val="left" w:pos="5536" w:leader="none"/>
          <w:tab w:val="left" w:pos="5537" w:leader="none"/>
        </w:tabs>
        <w:rPr>
          <w:sz w:val="21"/>
          <w:szCs w:val="21"/>
        </w:rPr>
      </w:pPr>
      <w:r/>
      <w:bookmarkStart w:id="10" w:name="8._ФОРС-МАЖОР"/>
      <w:r/>
      <w:bookmarkEnd w:id="10"/>
      <w:r>
        <w:rPr>
          <w:sz w:val="21"/>
          <w:szCs w:val="21"/>
        </w:rPr>
        <w:t xml:space="preserve">ФОРС-МАЖОР</w:t>
      </w:r>
      <w:r>
        <w:rPr>
          <w:sz w:val="21"/>
          <w:szCs w:val="21"/>
        </w:rPr>
      </w:r>
    </w:p>
    <w:p>
      <w:pPr>
        <w:pStyle w:val="735"/>
        <w:numPr>
          <w:ilvl w:val="1"/>
          <w:numId w:val="10"/>
        </w:numPr>
        <w:ind w:left="284" w:right="93" w:firstLine="0"/>
        <w:jc w:val="both"/>
        <w:spacing w:line="276" w:lineRule="auto"/>
        <w:rPr>
          <w:b w:val="0"/>
          <w:spacing w:val="-1"/>
          <w:sz w:val="21"/>
          <w:szCs w:val="21"/>
        </w:rPr>
      </w:pPr>
      <w:r/>
      <w:bookmarkStart w:id="11" w:name="_Hlk157515773"/>
      <w:r>
        <w:rPr>
          <w:b w:val="0"/>
          <w:spacing w:val="-1"/>
          <w:sz w:val="21"/>
          <w:szCs w:val="21"/>
        </w:rPr>
        <w:t xml:space="preserve">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r>
        <w:rPr>
          <w:b w:val="0"/>
          <w:spacing w:val="-1"/>
          <w:sz w:val="21"/>
          <w:szCs w:val="21"/>
        </w:rPr>
      </w:r>
    </w:p>
    <w:p>
      <w:pPr>
        <w:pStyle w:val="735"/>
        <w:numPr>
          <w:ilvl w:val="1"/>
          <w:numId w:val="10"/>
        </w:numPr>
        <w:ind w:left="284" w:right="93" w:firstLine="0"/>
        <w:jc w:val="both"/>
        <w:spacing w:line="276" w:lineRule="auto"/>
        <w:rPr>
          <w:b w:val="0"/>
          <w:spacing w:val="-1"/>
          <w:sz w:val="21"/>
          <w:szCs w:val="21"/>
        </w:rPr>
      </w:pPr>
      <w:r>
        <w:rPr>
          <w:b w:val="0"/>
          <w:sz w:val="21"/>
          <w:szCs w:val="21"/>
        </w:rPr>
        <w:t xml:space="preserve">Стороны также пришли к соглашению, что</w:t>
      </w:r>
      <w:r>
        <w:rPr>
          <w:b w:val="0"/>
          <w:sz w:val="21"/>
          <w:szCs w:val="21"/>
        </w:rPr>
        <w:t xml:space="preserve"> к основаниям для освобождения от ответственности за частичное или полное неисполнение своих обязательств по настоящему Договору относятся: акты президента РФ, правительства РФ, таможенных и иных государственных органов, которые вступили в силу после заклю</w:t>
      </w:r>
      <w:r>
        <w:rPr>
          <w:b w:val="0"/>
          <w:sz w:val="21"/>
          <w:szCs w:val="21"/>
        </w:rPr>
        <w:t xml:space="preserve">чения настоящего Договора, а также объявление военного положения, чрезвычайного положения, чрезвычайной ситуации, режима повышенной готовности или иного режима, налагающего дополнительные ограничения, обязанности в сфере исполнения настоящего Договора, вве</w:t>
      </w:r>
      <w:r>
        <w:rPr>
          <w:b w:val="0"/>
          <w:sz w:val="21"/>
          <w:szCs w:val="21"/>
        </w:rPr>
        <w:t xml:space="preserve">дение ограничений или запретов на импорт, введение ограничений или запретов на расчеты с иностранными лицами, введение ограничений или запретов на ВЭД, если такие обстоятельства объективно делают невозможным исполнение обязанностей, возложенных на Стороны.</w:t>
      </w:r>
      <w:r>
        <w:rPr>
          <w:b w:val="0"/>
          <w:spacing w:val="-1"/>
          <w:sz w:val="21"/>
          <w:szCs w:val="21"/>
        </w:rPr>
      </w:r>
    </w:p>
    <w:p>
      <w:pPr>
        <w:pStyle w:val="735"/>
        <w:numPr>
          <w:ilvl w:val="1"/>
          <w:numId w:val="10"/>
        </w:numPr>
        <w:ind w:left="284" w:right="93" w:firstLine="0"/>
        <w:jc w:val="both"/>
        <w:spacing w:line="276" w:lineRule="auto"/>
        <w:rPr>
          <w:b w:val="0"/>
          <w:spacing w:val="-1"/>
          <w:sz w:val="21"/>
          <w:szCs w:val="21"/>
        </w:rPr>
      </w:pPr>
      <w:r>
        <w:rPr>
          <w:b w:val="0"/>
          <w:sz w:val="21"/>
          <w:szCs w:val="21"/>
        </w:rPr>
        <w:t xml:space="preserve">Если обстоятельства непреодолимой силы продолжают действовать в течение более 6 (</w:t>
      </w:r>
      <w:r>
        <w:rPr>
          <w:b w:val="0"/>
          <w:sz w:val="21"/>
          <w:szCs w:val="21"/>
        </w:rPr>
        <w:t xml:space="preserve">шести) месяцев, каждая Сторона вправе расторгнуть Договор в одностороннем порядке, предварительно уведомив об этом другую Сторону. В таком случае Стороны обязаны составить соглашение о порядке оплаты оказанных Агентом услуг и погашения всех задолженностей.</w:t>
      </w:r>
      <w:bookmarkEnd w:id="11"/>
      <w:r/>
      <w:r>
        <w:rPr>
          <w:b w:val="0"/>
          <w:spacing w:val="-1"/>
          <w:sz w:val="21"/>
          <w:szCs w:val="21"/>
        </w:rPr>
      </w:r>
    </w:p>
    <w:p>
      <w:pPr>
        <w:pStyle w:val="735"/>
        <w:ind w:left="284" w:right="93"/>
        <w:jc w:val="both"/>
        <w:spacing w:line="276" w:lineRule="auto"/>
        <w:rPr>
          <w:b w:val="0"/>
          <w:spacing w:val="-1"/>
          <w:sz w:val="21"/>
          <w:szCs w:val="21"/>
        </w:rPr>
      </w:pPr>
      <w:r>
        <w:rPr>
          <w:b w:val="0"/>
          <w:spacing w:val="-1"/>
          <w:sz w:val="21"/>
          <w:szCs w:val="21"/>
        </w:rPr>
      </w:r>
      <w:r>
        <w:rPr>
          <w:b w:val="0"/>
          <w:spacing w:val="-1"/>
          <w:sz w:val="21"/>
          <w:szCs w:val="21"/>
        </w:rPr>
      </w:r>
    </w:p>
    <w:p>
      <w:pPr>
        <w:pStyle w:val="735"/>
        <w:ind w:left="284" w:right="93"/>
        <w:jc w:val="center"/>
        <w:spacing w:line="276" w:lineRule="auto"/>
        <w:rPr>
          <w:spacing w:val="-1"/>
          <w:sz w:val="21"/>
          <w:szCs w:val="21"/>
        </w:rPr>
      </w:pPr>
      <w:r>
        <w:rPr>
          <w:b w:val="0"/>
          <w:spacing w:val="-1"/>
          <w:sz w:val="21"/>
          <w:szCs w:val="21"/>
        </w:rPr>
        <w:t xml:space="preserve">    </w:t>
      </w:r>
      <w:r>
        <w:rPr>
          <w:spacing w:val="-1"/>
          <w:sz w:val="21"/>
          <w:szCs w:val="21"/>
        </w:rPr>
        <w:t xml:space="preserve">9. РИСКИ </w:t>
      </w:r>
      <w:r>
        <w:rPr>
          <w:spacing w:val="-1"/>
          <w:sz w:val="21"/>
          <w:szCs w:val="21"/>
        </w:rPr>
      </w:r>
    </w:p>
    <w:p>
      <w:pPr>
        <w:pStyle w:val="735"/>
        <w:ind w:left="284" w:right="93"/>
        <w:jc w:val="both"/>
        <w:spacing w:line="276" w:lineRule="auto"/>
        <w:rPr>
          <w:b w:val="0"/>
          <w:spacing w:val="-1"/>
          <w:sz w:val="21"/>
          <w:szCs w:val="21"/>
        </w:rPr>
      </w:pPr>
      <w:r>
        <w:rPr>
          <w:b w:val="0"/>
          <w:spacing w:val="-1"/>
          <w:sz w:val="21"/>
          <w:szCs w:val="21"/>
        </w:rPr>
        <w:t xml:space="preserve">9.1.  Агент несёт риск гибели или повреждения ТС до момента его передачи Клиенту. При гибели ТС Поставщик возмещает Клиенту сумму платежей, совершенных до момента гибели ТС или предлагает другое ТС согласно Сп</w:t>
      </w:r>
      <w:r>
        <w:rPr>
          <w:b w:val="0"/>
          <w:spacing w:val="-1"/>
          <w:sz w:val="21"/>
          <w:szCs w:val="21"/>
        </w:rPr>
        <w:t xml:space="preserve">ецификации. При повреждении ТС Агент обязан предложить и, при согласии Клиента, отремонтировать повреждения за свой счёт до состояния, соответствующего Спецификации и акта согласования ТС. При этом Поставщик не несёт ответственности за скрытые дефекты ТС. </w:t>
      </w:r>
      <w:r>
        <w:rPr>
          <w:b w:val="0"/>
          <w:spacing w:val="-1"/>
          <w:sz w:val="21"/>
          <w:szCs w:val="21"/>
        </w:rPr>
      </w:r>
    </w:p>
    <w:p>
      <w:pPr>
        <w:pStyle w:val="735"/>
        <w:ind w:left="0" w:right="93"/>
        <w:jc w:val="both"/>
        <w:spacing w:line="276" w:lineRule="auto"/>
        <w:rPr>
          <w:b w:val="0"/>
          <w:spacing w:val="-1"/>
          <w:sz w:val="21"/>
          <w:szCs w:val="21"/>
        </w:rPr>
      </w:pPr>
      <w:r>
        <w:rPr>
          <w:b w:val="0"/>
          <w:spacing w:val="-1"/>
          <w:sz w:val="21"/>
          <w:szCs w:val="21"/>
        </w:rPr>
      </w:r>
      <w:r>
        <w:rPr>
          <w:b w:val="0"/>
          <w:spacing w:val="-1"/>
          <w:sz w:val="21"/>
          <w:szCs w:val="21"/>
        </w:rPr>
      </w:r>
    </w:p>
    <w:p>
      <w:pPr>
        <w:pStyle w:val="735"/>
        <w:numPr>
          <w:ilvl w:val="0"/>
          <w:numId w:val="11"/>
        </w:numPr>
        <w:jc w:val="center"/>
        <w:spacing w:before="1" w:line="276" w:lineRule="auto"/>
        <w:tabs>
          <w:tab w:val="left" w:pos="4044" w:leader="none"/>
        </w:tabs>
        <w:rPr>
          <w:sz w:val="21"/>
          <w:szCs w:val="21"/>
        </w:rPr>
      </w:pPr>
      <w:r/>
      <w:bookmarkStart w:id="12" w:name="9._ЗАКЛЮЧИТЕЛЬНЫЕ___ПОЛОЖЕНИЯ"/>
      <w:r/>
      <w:bookmarkStart w:id="13" w:name="_Hlk157515858"/>
      <w:r/>
      <w:bookmarkEnd w:id="12"/>
      <w:r>
        <w:rPr>
          <w:sz w:val="21"/>
          <w:szCs w:val="21"/>
        </w:rPr>
        <w:t xml:space="preserve">ДОПОЛНИТЕЛЬНЫЕ УСЛОВИЯ И ЗАКЛЮЧИТЕЛЬНЫЕ ПОЛОЖЕНИЯ</w:t>
      </w:r>
      <w:r>
        <w:rPr>
          <w:sz w:val="21"/>
          <w:szCs w:val="21"/>
        </w:rPr>
      </w:r>
    </w:p>
    <w:p>
      <w:pPr>
        <w:pStyle w:val="748"/>
        <w:numPr>
          <w:ilvl w:val="1"/>
          <w:numId w:val="11"/>
        </w:numPr>
        <w:ind w:right="65"/>
        <w:spacing w:before="13" w:line="276" w:lineRule="auto"/>
        <w:rPr>
          <w:sz w:val="21"/>
          <w:szCs w:val="21"/>
        </w:rPr>
      </w:pPr>
      <w:r/>
      <w:bookmarkStart w:id="14" w:name="_Hlk157515877"/>
      <w:r/>
      <w:bookmarkEnd w:id="13"/>
      <w:r>
        <w:rPr>
          <w:spacing w:val="-1"/>
          <w:sz w:val="21"/>
          <w:szCs w:val="21"/>
        </w:rPr>
        <w:t xml:space="preserve">Настоящий договор подписан в двух экземплярах, по одному экземпляру для каждой стороны, </w:t>
      </w:r>
      <w:r>
        <w:rPr>
          <w:sz w:val="21"/>
          <w:szCs w:val="21"/>
        </w:rPr>
        <w:t xml:space="preserve">содержит Приложение</w:t>
      </w:r>
      <w:r>
        <w:rPr>
          <w:spacing w:val="42"/>
          <w:sz w:val="21"/>
          <w:szCs w:val="21"/>
        </w:rPr>
        <w:t xml:space="preserve">№</w:t>
      </w:r>
      <w:r>
        <w:rPr>
          <w:sz w:val="21"/>
          <w:szCs w:val="21"/>
        </w:rPr>
        <w:t xml:space="preserve">1 «Заявка» являющиеся неотъемлемой частью настоящего Договора. Вступает в силу с момента его подписания Сторонами и действует неопределённый срок до полного исполнения Сторонами всех обязательств по данному Договору.</w:t>
      </w:r>
      <w:r>
        <w:rPr>
          <w:sz w:val="21"/>
          <w:szCs w:val="21"/>
        </w:rPr>
      </w:r>
    </w:p>
    <w:p>
      <w:pPr>
        <w:pStyle w:val="748"/>
        <w:numPr>
          <w:ilvl w:val="1"/>
          <w:numId w:val="11"/>
        </w:numPr>
        <w:ind w:right="65"/>
        <w:spacing w:before="13" w:line="276" w:lineRule="auto"/>
        <w:rPr>
          <w:sz w:val="21"/>
          <w:szCs w:val="21"/>
        </w:rPr>
      </w:pPr>
      <w:r>
        <w:rPr>
          <w:sz w:val="21"/>
          <w:szCs w:val="21"/>
        </w:rPr>
        <w:t xml:space="preserve">Любые изменения и дополнения к настоящему Договору действительны при условии, если они совершены в письменной форме или посредством переписки в мессенджере </w:t>
      </w:r>
      <w:r>
        <w:rPr>
          <w:sz w:val="21"/>
          <w:szCs w:val="21"/>
          <w:lang w:val="en-US"/>
        </w:rPr>
        <w:t xml:space="preserve">WhatsApp</w:t>
      </w:r>
      <w:r>
        <w:rPr>
          <w:sz w:val="21"/>
          <w:szCs w:val="21"/>
        </w:rPr>
        <w:t xml:space="preserve">. </w:t>
      </w:r>
      <w:r>
        <w:rPr>
          <w:sz w:val="21"/>
          <w:szCs w:val="21"/>
        </w:rPr>
      </w:r>
    </w:p>
    <w:p>
      <w:pPr>
        <w:pStyle w:val="748"/>
        <w:numPr>
          <w:ilvl w:val="1"/>
          <w:numId w:val="11"/>
        </w:numPr>
        <w:ind w:right="65"/>
        <w:spacing w:before="13" w:line="276" w:lineRule="auto"/>
        <w:rPr>
          <w:sz w:val="21"/>
          <w:szCs w:val="21"/>
        </w:rPr>
      </w:pPr>
      <w:r>
        <w:rPr>
          <w:sz w:val="21"/>
          <w:szCs w:val="21"/>
        </w:rPr>
        <w:t xml:space="preserve">По взаимному соглашению Сторон, никакие из условий настоящего Договора не могут толковаться как установление отношений купли – продажи между Продавцом и Покупателем, а толкуются только лишь как отношения между Агентом и Принципалом.</w:t>
      </w:r>
      <w:r>
        <w:rPr>
          <w:sz w:val="21"/>
          <w:szCs w:val="21"/>
        </w:rPr>
      </w:r>
    </w:p>
    <w:p>
      <w:pPr>
        <w:pStyle w:val="748"/>
        <w:numPr>
          <w:ilvl w:val="1"/>
          <w:numId w:val="11"/>
        </w:numPr>
        <w:ind w:right="65"/>
        <w:spacing w:before="13" w:line="276" w:lineRule="auto"/>
        <w:rPr>
          <w:sz w:val="21"/>
          <w:szCs w:val="21"/>
        </w:rPr>
      </w:pPr>
      <w:r>
        <w:rPr>
          <w:sz w:val="21"/>
          <w:szCs w:val="21"/>
        </w:rPr>
        <w:t xml:space="preserve">По соглашению сторон, письменная форма Договора считается соблюденной, а Договор заключенным с момента получения Агентом подписанного Принципалом экземпляра Договора в виде скан-образа ил</w:t>
      </w:r>
      <w:r>
        <w:rPr>
          <w:sz w:val="21"/>
          <w:szCs w:val="21"/>
        </w:rPr>
        <w:t xml:space="preserve">и качественного фото по электронной̆ почте Агента, указанной в разделе 7 настоящего Договора, а также посредством ЭДО и/или с момента совершения Принципалом юридически значимых действий по исполнению своих обязательств в соответствии с настоящим Договором.</w:t>
      </w:r>
      <w:r>
        <w:rPr>
          <w:sz w:val="21"/>
          <w:szCs w:val="21"/>
        </w:rPr>
      </w:r>
    </w:p>
    <w:p>
      <w:pPr>
        <w:pStyle w:val="748"/>
        <w:numPr>
          <w:ilvl w:val="1"/>
          <w:numId w:val="11"/>
        </w:numPr>
        <w:ind w:right="65"/>
        <w:spacing w:before="13" w:line="276" w:lineRule="auto"/>
        <w:rPr>
          <w:sz w:val="21"/>
          <w:szCs w:val="21"/>
        </w:rPr>
      </w:pPr>
      <w:r>
        <w:rPr>
          <w:sz w:val="21"/>
          <w:szCs w:val="21"/>
        </w:rPr>
        <w:t xml:space="preserve">С момента приема Принципалом ТС по Акту приема-передачи, постановки ТС </w:t>
      </w:r>
      <w:r>
        <w:rPr>
          <w:sz w:val="21"/>
          <w:szCs w:val="21"/>
        </w:rPr>
        <w:t xml:space="preserve">на учет в МРЭО ГИБДД, Стороны не имеют друг к другу никаких претензий (за исключением претензий, дополнительно указанных в Акте приема-передачи возникших при передаче ТС Принципалу). Договор с указанного момента будет считаться исполненным в полном объеме.</w:t>
      </w:r>
      <w:r>
        <w:rPr>
          <w:sz w:val="21"/>
          <w:szCs w:val="21"/>
        </w:rPr>
      </w:r>
    </w:p>
    <w:p>
      <w:pPr>
        <w:pStyle w:val="748"/>
        <w:numPr>
          <w:ilvl w:val="1"/>
          <w:numId w:val="11"/>
        </w:numPr>
        <w:ind w:right="65"/>
        <w:spacing w:before="13" w:line="276" w:lineRule="auto"/>
        <w:rPr>
          <w:sz w:val="21"/>
          <w:szCs w:val="21"/>
        </w:rPr>
      </w:pPr>
      <w:r>
        <w:rPr>
          <w:sz w:val="21"/>
          <w:szCs w:val="21"/>
        </w:rPr>
        <w:t xml:space="preserve"> Настоящим Стороны подтверждают, что они не лишены дееспособности и в дееспособности не ограничены, под опекой, попечительством не состоят, по состоянию здоровья могут самостоятельно осуществлять и защищ</w:t>
      </w:r>
      <w:r>
        <w:rPr>
          <w:sz w:val="21"/>
          <w:szCs w:val="21"/>
        </w:rPr>
        <w:t xml:space="preserve">ать свои права и исполнять обязанности, не страдают заболеваниям, препятствующими осознать суть подписываемого Договора и обстоятельств его заключения, что у них отсутствуют обстоятельства, вынуждающие совершить данную сделку на крайне невыгодных для себя </w:t>
      </w:r>
      <w:r>
        <w:rPr>
          <w:sz w:val="21"/>
          <w:szCs w:val="21"/>
        </w:rPr>
        <w:t xml:space="preserve">условиях, что при заключении и исполнении настоящего Договора Стороны действуют осознанно, добровольно, своей волей и в своем интересе, что сделка совершена не под вли</w:t>
      </w:r>
      <w:r>
        <w:rPr>
          <w:sz w:val="21"/>
          <w:szCs w:val="21"/>
        </w:rPr>
        <w:t xml:space="preserve">янием обмана, насилия, угрозы, не является кабальной и не влечет никаких иных негативных последствий для Сторон, что интересы каких-либо лиц данной сделкой не затрагиваются и отсутствуют какие-либо препятствия в заключении и исполнении настоящего Договора.</w:t>
      </w:r>
      <w:r>
        <w:rPr>
          <w:sz w:val="21"/>
          <w:szCs w:val="21"/>
        </w:rPr>
      </w:r>
    </w:p>
    <w:p>
      <w:pPr>
        <w:pStyle w:val="748"/>
        <w:numPr>
          <w:ilvl w:val="1"/>
          <w:numId w:val="11"/>
        </w:numPr>
        <w:ind w:right="65"/>
        <w:spacing w:before="13" w:line="276" w:lineRule="auto"/>
        <w:rPr>
          <w:sz w:val="21"/>
          <w:szCs w:val="21"/>
        </w:rPr>
      </w:pPr>
      <w:r>
        <w:rPr>
          <w:sz w:val="21"/>
          <w:szCs w:val="21"/>
        </w:rPr>
        <w:t xml:space="preserve">Агент заверяет на момент подписания настоящего Договора и гарантирует в налоговых периодах, в течение которых совершаются операции по Договору, что:</w:t>
      </w:r>
      <w:r>
        <w:rPr>
          <w:sz w:val="21"/>
          <w:szCs w:val="21"/>
        </w:rPr>
      </w:r>
    </w:p>
    <w:p>
      <w:pPr>
        <w:pStyle w:val="748"/>
        <w:ind w:left="840" w:right="65"/>
        <w:spacing w:before="13" w:line="276" w:lineRule="auto"/>
        <w:rPr>
          <w:sz w:val="21"/>
          <w:szCs w:val="21"/>
        </w:rPr>
      </w:pPr>
      <w:r>
        <w:rPr>
          <w:sz w:val="21"/>
          <w:szCs w:val="21"/>
        </w:rPr>
        <w:t xml:space="preserve">- является надлежащим образом учреждённым и зарегистрированным субъектом хозяйственной деятельности, правомочным в соответствии с законодательством РФ на заключение Договора;</w:t>
      </w:r>
      <w:r>
        <w:rPr>
          <w:sz w:val="21"/>
          <w:szCs w:val="21"/>
        </w:rPr>
      </w:r>
    </w:p>
    <w:p>
      <w:pPr>
        <w:pStyle w:val="748"/>
        <w:ind w:left="840" w:right="65"/>
        <w:spacing w:before="13" w:line="276" w:lineRule="auto"/>
        <w:rPr>
          <w:sz w:val="21"/>
          <w:szCs w:val="21"/>
        </w:rPr>
      </w:pPr>
      <w:r>
        <w:rPr>
          <w:sz w:val="21"/>
          <w:szCs w:val="21"/>
        </w:rPr>
        <w:t xml:space="preserve">-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r>
        <w:rPr>
          <w:sz w:val="21"/>
          <w:szCs w:val="21"/>
        </w:rPr>
      </w:r>
    </w:p>
    <w:p>
      <w:pPr>
        <w:pStyle w:val="748"/>
        <w:ind w:left="840" w:right="65"/>
        <w:spacing w:before="13" w:line="276" w:lineRule="auto"/>
        <w:rPr>
          <w:sz w:val="21"/>
          <w:szCs w:val="21"/>
        </w:rPr>
      </w:pPr>
      <w:r>
        <w:rPr>
          <w:sz w:val="21"/>
          <w:szCs w:val="21"/>
        </w:rPr>
        <w:t xml:space="preserve">- были совершены все действия, соблюдены все условия и получены все разрешения и согласия, необходимые для заключения и исполнения Договора; </w:t>
      </w:r>
      <w:r>
        <w:rPr>
          <w:sz w:val="21"/>
          <w:szCs w:val="21"/>
        </w:rPr>
      </w:r>
    </w:p>
    <w:p>
      <w:pPr>
        <w:pStyle w:val="748"/>
        <w:ind w:left="840" w:right="65"/>
        <w:spacing w:before="13" w:line="276" w:lineRule="auto"/>
        <w:rPr>
          <w:sz w:val="21"/>
          <w:szCs w:val="21"/>
        </w:rPr>
      </w:pPr>
      <w:r>
        <w:rPr>
          <w:sz w:val="21"/>
          <w:szCs w:val="21"/>
        </w:rPr>
        <w:t xml:space="preserve">-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w:t>
      </w:r>
      <w:r>
        <w:rPr>
          <w:sz w:val="21"/>
          <w:szCs w:val="21"/>
        </w:rPr>
      </w:r>
    </w:p>
    <w:p>
      <w:pPr>
        <w:pStyle w:val="748"/>
        <w:numPr>
          <w:ilvl w:val="1"/>
          <w:numId w:val="11"/>
        </w:numPr>
        <w:ind w:right="65"/>
        <w:spacing w:before="13" w:line="276" w:lineRule="auto"/>
        <w:rPr>
          <w:sz w:val="21"/>
          <w:szCs w:val="21"/>
        </w:rPr>
      </w:pPr>
      <w:r>
        <w:rPr>
          <w:sz w:val="21"/>
          <w:szCs w:val="21"/>
        </w:rPr>
        <w:t xml:space="preserve"> Стороны несут полную ответственнос</w:t>
      </w:r>
      <w:r>
        <w:rPr>
          <w:sz w:val="21"/>
          <w:szCs w:val="21"/>
        </w:rPr>
        <w:t xml:space="preserve">ть за правильность указанных ими в настоящем договоре реквизитов (юридического и почтового адреса, банковских реквизитов и др.), других сведений (полномочия представителя Стороны, статус налогоплательщика, замена печати и т.п.) и обязуются письменно сообща</w:t>
      </w:r>
      <w:r>
        <w:rPr>
          <w:sz w:val="21"/>
          <w:szCs w:val="21"/>
        </w:rPr>
        <w:t xml:space="preserve">ть друг другу об их изменении, а также о принятии решения о своей ликвидации, реорганизации или возбуждения дела о банкротстве, а в случае не уведомления, несут риск наступления связанных с этим неблагоприятных последствий. Информация о любых из вышеуказан</w:t>
      </w:r>
      <w:r>
        <w:rPr>
          <w:sz w:val="21"/>
          <w:szCs w:val="21"/>
        </w:rPr>
        <w:t xml:space="preserve">ных изменений должна письменно предоставляться Стороной за семь календарных дней до запланированной даты их наступления, а в случае невозможности спрогнозировать дату их наступления - не позднее 3 (трех) календарных дней с даты наступления таких изменений.</w:t>
      </w:r>
      <w:r>
        <w:rPr>
          <w:sz w:val="21"/>
          <w:szCs w:val="21"/>
        </w:rPr>
      </w:r>
    </w:p>
    <w:p>
      <w:pPr>
        <w:pStyle w:val="748"/>
        <w:numPr>
          <w:ilvl w:val="1"/>
          <w:numId w:val="11"/>
        </w:numPr>
        <w:ind w:right="65"/>
        <w:spacing w:before="13" w:line="276" w:lineRule="auto"/>
        <w:rPr>
          <w:sz w:val="21"/>
          <w:szCs w:val="21"/>
        </w:rPr>
      </w:pPr>
      <w:r>
        <w:rPr>
          <w:sz w:val="21"/>
          <w:szCs w:val="21"/>
        </w:rPr>
        <w:t xml:space="preserve"> Сто</w:t>
      </w:r>
      <w:r>
        <w:rPr>
          <w:sz w:val="21"/>
          <w:szCs w:val="21"/>
        </w:rPr>
        <w:t xml:space="preserve">роны подтверждают, что они достигли согласия по всем существенным условиям Договора и ни одна из Сторон не будет ссылаться в будущем на недостижение согласия по существенным условиям Договора как на основании считать его незаключенным или недействительным.</w:t>
      </w:r>
      <w:r>
        <w:rPr>
          <w:sz w:val="21"/>
          <w:szCs w:val="21"/>
        </w:rPr>
      </w:r>
    </w:p>
    <w:p>
      <w:pPr>
        <w:pStyle w:val="748"/>
        <w:numPr>
          <w:ilvl w:val="1"/>
          <w:numId w:val="11"/>
        </w:numPr>
        <w:ind w:right="65"/>
        <w:spacing w:before="13" w:line="276" w:lineRule="auto"/>
        <w:rPr>
          <w:sz w:val="21"/>
          <w:szCs w:val="21"/>
        </w:rPr>
      </w:pPr>
      <w:r>
        <w:rPr>
          <w:sz w:val="21"/>
          <w:szCs w:val="21"/>
        </w:rPr>
        <w:t xml:space="preserve"> Все приложения к Договору, оформленные в письменной форме и подписанные сторонами, являются его неотъемлемыми частями.</w:t>
      </w:r>
      <w:r>
        <w:rPr>
          <w:sz w:val="21"/>
          <w:szCs w:val="21"/>
        </w:rPr>
      </w:r>
    </w:p>
    <w:p>
      <w:pPr>
        <w:pStyle w:val="748"/>
        <w:numPr>
          <w:ilvl w:val="1"/>
          <w:numId w:val="11"/>
        </w:numPr>
        <w:ind w:right="65"/>
        <w:spacing w:before="13" w:line="276" w:lineRule="auto"/>
        <w:rPr>
          <w:sz w:val="21"/>
          <w:szCs w:val="21"/>
        </w:rPr>
      </w:pPr>
      <w:r>
        <w:rPr>
          <w:sz w:val="21"/>
          <w:szCs w:val="21"/>
        </w:rPr>
        <w:t xml:space="preserve">Все соглашения, переговоры и переписка между Сторонами по вопросам, изложенным в настоящем Договоре, имевшие место до подписания настоящего Договора, теряют силу с даты подписания настоящего Договора.</w:t>
      </w:r>
      <w:r>
        <w:rPr>
          <w:sz w:val="21"/>
          <w:szCs w:val="21"/>
        </w:rPr>
      </w:r>
    </w:p>
    <w:p>
      <w:pPr>
        <w:pStyle w:val="748"/>
        <w:numPr>
          <w:ilvl w:val="1"/>
          <w:numId w:val="11"/>
        </w:numPr>
        <w:ind w:right="65"/>
        <w:spacing w:before="13" w:line="276" w:lineRule="auto"/>
        <w:rPr>
          <w:sz w:val="21"/>
          <w:szCs w:val="21"/>
        </w:rPr>
      </w:pPr>
      <w:r>
        <w:rPr>
          <w:sz w:val="21"/>
          <w:szCs w:val="21"/>
        </w:rPr>
        <w:t xml:space="preserve">Каждая из сторон подтверждает в пользу другой стороны, что может выступать в качестве истца и ответчика, а также имеет правоспособность и полномочия владеть своими активами и осуществлять хозяйственную деятельность, которую она ведет и (или) предполаг</w:t>
      </w:r>
      <w:r>
        <w:rPr>
          <w:sz w:val="21"/>
          <w:szCs w:val="21"/>
        </w:rPr>
        <w:t xml:space="preserve">ает вести, так же подтверждается, что в отношении Сторон не проводится процедура банкротства или ликвидации, не имеется исполнительных производств, по которым бы на имущество Стороны Договора налагался арест или деятельность Стороны была бы приостановлена.</w:t>
      </w:r>
      <w:r>
        <w:rPr>
          <w:sz w:val="21"/>
          <w:szCs w:val="21"/>
        </w:rPr>
      </w:r>
    </w:p>
    <w:p>
      <w:pPr>
        <w:pStyle w:val="748"/>
        <w:numPr>
          <w:ilvl w:val="1"/>
          <w:numId w:val="11"/>
        </w:numPr>
        <w:ind w:right="65"/>
        <w:spacing w:before="13" w:line="276" w:lineRule="auto"/>
        <w:rPr>
          <w:sz w:val="21"/>
          <w:szCs w:val="21"/>
        </w:rPr>
      </w:pPr>
      <w:r>
        <w:rPr>
          <w:sz w:val="21"/>
          <w:szCs w:val="21"/>
        </w:rPr>
        <w:t xml:space="preserve">Агент, лицо, подписывающее документы, дает согласие на обработку своих персональных данных Принципалу для достижения целей настоящего Договора.</w:t>
      </w:r>
      <w:r>
        <w:rPr>
          <w:sz w:val="21"/>
          <w:szCs w:val="21"/>
        </w:rPr>
      </w:r>
    </w:p>
    <w:p>
      <w:pPr>
        <w:pStyle w:val="748"/>
        <w:numPr>
          <w:ilvl w:val="1"/>
          <w:numId w:val="11"/>
        </w:numPr>
        <w:ind w:right="65"/>
        <w:spacing w:before="13" w:line="276" w:lineRule="auto"/>
        <w:rPr>
          <w:sz w:val="21"/>
          <w:szCs w:val="21"/>
        </w:rPr>
      </w:pPr>
      <w:r>
        <w:rPr>
          <w:sz w:val="21"/>
          <w:szCs w:val="21"/>
        </w:rPr>
        <w:t xml:space="preserve">Принципал, лицо, подписывающее документы, дает согласие на обработку своих персональных данных Агенту для достижения целей настоящего Договора. </w:t>
      </w:r>
      <w:r>
        <w:rPr>
          <w:sz w:val="21"/>
          <w:szCs w:val="21"/>
        </w:rPr>
      </w:r>
    </w:p>
    <w:p>
      <w:pPr>
        <w:pStyle w:val="748"/>
        <w:numPr>
          <w:ilvl w:val="1"/>
          <w:numId w:val="11"/>
        </w:numPr>
        <w:ind w:right="65"/>
        <w:spacing w:before="13" w:line="276" w:lineRule="auto"/>
        <w:rPr>
          <w:sz w:val="21"/>
          <w:szCs w:val="21"/>
        </w:rPr>
      </w:pPr>
      <w:r>
        <w:rPr>
          <w:sz w:val="21"/>
          <w:szCs w:val="21"/>
        </w:rPr>
        <w:t xml:space="preserve"> Действия по обработке персональных данных включают: сбор, запись, систематизацию, накопление, хранение, уточнение (обновление, изменение), извлечение, блокирование, удаление, уничтожение.</w:t>
      </w:r>
      <w:r>
        <w:rPr>
          <w:sz w:val="21"/>
          <w:szCs w:val="21"/>
        </w:rPr>
      </w:r>
    </w:p>
    <w:p>
      <w:pPr>
        <w:pStyle w:val="748"/>
        <w:numPr>
          <w:ilvl w:val="1"/>
          <w:numId w:val="11"/>
        </w:numPr>
        <w:ind w:right="65"/>
        <w:spacing w:before="13" w:line="276" w:lineRule="auto"/>
        <w:rPr>
          <w:sz w:val="21"/>
          <w:szCs w:val="21"/>
        </w:rPr>
      </w:pPr>
      <w:r>
        <w:rPr>
          <w:sz w:val="21"/>
          <w:szCs w:val="21"/>
        </w:rPr>
        <w:t xml:space="preserve">Любые действия по обработке персональных данных допускаются осуществлять исключительно в целях выполнения условий настоящего Договора.</w:t>
      </w:r>
      <w:r>
        <w:rPr>
          <w:sz w:val="21"/>
          <w:szCs w:val="21"/>
        </w:rPr>
      </w:r>
    </w:p>
    <w:p>
      <w:pPr>
        <w:pStyle w:val="748"/>
        <w:numPr>
          <w:ilvl w:val="1"/>
          <w:numId w:val="11"/>
        </w:numPr>
        <w:ind w:right="65"/>
        <w:spacing w:before="13" w:line="276" w:lineRule="auto"/>
        <w:rPr>
          <w:sz w:val="21"/>
          <w:szCs w:val="21"/>
        </w:rPr>
      </w:pPr>
      <w:r>
        <w:rPr>
          <w:sz w:val="21"/>
          <w:szCs w:val="21"/>
        </w:rPr>
        <w:t xml:space="preserve">Обработка персональных данных допускается, как с - использованием автоматизированных информационных систем, так и без их использования в объёме, необходимом для цели обработки персональных данных.</w:t>
      </w:r>
      <w:r>
        <w:rPr>
          <w:sz w:val="21"/>
          <w:szCs w:val="21"/>
        </w:rPr>
      </w:r>
    </w:p>
    <w:p>
      <w:pPr>
        <w:pStyle w:val="748"/>
        <w:numPr>
          <w:ilvl w:val="1"/>
          <w:numId w:val="11"/>
        </w:numPr>
        <w:ind w:right="65"/>
        <w:spacing w:before="13" w:line="276" w:lineRule="auto"/>
        <w:rPr>
          <w:sz w:val="21"/>
          <w:szCs w:val="21"/>
        </w:rPr>
      </w:pPr>
      <w:r>
        <w:rPr>
          <w:sz w:val="21"/>
          <w:szCs w:val="21"/>
        </w:rPr>
        <w:t xml:space="preserve"> Настоящее согласие на обработку персональных данных Сторон, лиц, подписывающих документы, </w:t>
      </w:r>
      <w:r>
        <w:rPr>
          <w:sz w:val="21"/>
          <w:szCs w:val="21"/>
        </w:rPr>
        <w:t xml:space="preserve">действует с момента заключения настоящего Договора и до полного исполнения всех взятых на себя обязательств Сторонами настоящего Договора. </w:t>
      </w:r>
      <w:r>
        <w:rPr>
          <w:sz w:val="21"/>
          <w:szCs w:val="21"/>
        </w:rPr>
      </w:r>
    </w:p>
    <w:p>
      <w:pPr>
        <w:pStyle w:val="748"/>
        <w:numPr>
          <w:ilvl w:val="1"/>
          <w:numId w:val="11"/>
        </w:numPr>
        <w:ind w:right="65"/>
        <w:spacing w:before="13" w:line="276" w:lineRule="auto"/>
        <w:rPr>
          <w:sz w:val="21"/>
          <w:szCs w:val="21"/>
        </w:rPr>
      </w:pPr>
      <w:r>
        <w:rPr>
          <w:sz w:val="21"/>
          <w:szCs w:val="21"/>
        </w:rPr>
        <w:t xml:space="preserve"> Во всем остальном, не предусмотренном настоящим Договором, </w:t>
      </w:r>
      <w:r>
        <w:rPr>
          <w:spacing w:val="-2"/>
          <w:sz w:val="21"/>
          <w:szCs w:val="21"/>
        </w:rPr>
        <w:t xml:space="preserve">стороны </w:t>
      </w:r>
      <w:r>
        <w:rPr>
          <w:sz w:val="21"/>
          <w:szCs w:val="21"/>
        </w:rPr>
        <w:t xml:space="preserve">руководствуются действующим законодательством РФ.</w:t>
      </w:r>
      <w:bookmarkEnd w:id="14"/>
      <w:r/>
      <w:r>
        <w:rPr>
          <w:sz w:val="21"/>
          <w:szCs w:val="21"/>
        </w:rPr>
      </w:r>
    </w:p>
    <w:p>
      <w:pPr>
        <w:pStyle w:val="742"/>
        <w:ind w:left="0" w:right="65"/>
        <w:spacing w:before="1" w:line="276" w:lineRule="auto"/>
        <w:rPr>
          <w:sz w:val="21"/>
          <w:szCs w:val="21"/>
        </w:rPr>
      </w:pPr>
      <w:r>
        <w:rPr>
          <w:sz w:val="21"/>
          <w:szCs w:val="21"/>
        </w:rPr>
      </w:r>
      <w:r>
        <w:rPr>
          <w:sz w:val="21"/>
          <w:szCs w:val="21"/>
        </w:rPr>
      </w:r>
    </w:p>
    <w:p>
      <w:pPr>
        <w:pStyle w:val="735"/>
        <w:numPr>
          <w:ilvl w:val="0"/>
          <w:numId w:val="12"/>
        </w:numPr>
        <w:jc w:val="center"/>
        <w:spacing w:before="4" w:line="276" w:lineRule="auto"/>
        <w:tabs>
          <w:tab w:val="left" w:pos="2752" w:leader="none"/>
        </w:tabs>
        <w:rPr>
          <w:sz w:val="21"/>
          <w:szCs w:val="21"/>
        </w:rPr>
      </w:pPr>
      <w:r/>
      <w:bookmarkStart w:id="15" w:name="10._ЮРИДИЧЕСКАЯ_СИЛА_ЗА_ЭЛЕКТРОННЫМИ_ПИС"/>
      <w:r/>
      <w:bookmarkEnd w:id="15"/>
      <w:r>
        <w:rPr>
          <w:sz w:val="21"/>
          <w:szCs w:val="21"/>
        </w:rPr>
        <w:t xml:space="preserve">ЮРИДИЧЕСКАЯ СИЛА ЗА ЭЛЕКТРОННЫМ ДОКУМЕНТООБОРОТОМ</w:t>
      </w:r>
      <w:r>
        <w:rPr>
          <w:sz w:val="21"/>
          <w:szCs w:val="21"/>
        </w:rPr>
      </w:r>
    </w:p>
    <w:p>
      <w:pPr>
        <w:pStyle w:val="748"/>
        <w:numPr>
          <w:ilvl w:val="1"/>
          <w:numId w:val="12"/>
        </w:numPr>
        <w:ind w:right="65"/>
        <w:spacing w:before="1" w:line="276" w:lineRule="auto"/>
        <w:rPr>
          <w:sz w:val="21"/>
          <w:szCs w:val="21"/>
        </w:rPr>
      </w:pPr>
      <w:r/>
      <w:bookmarkStart w:id="16" w:name="_Hlk157515973"/>
      <w:r>
        <w:rPr>
          <w:sz w:val="21"/>
          <w:szCs w:val="21"/>
        </w:rPr>
        <w:t xml:space="preserve">. Настоящий Договор, дополнительные соглашения, приложения и акты к нему могут быть подписаны Сторонами путем обмена их сканированным и подписанными копиями по электронной почте или мессенджера </w:t>
      </w:r>
      <w:r>
        <w:rPr>
          <w:sz w:val="21"/>
          <w:szCs w:val="21"/>
        </w:rPr>
        <w:t xml:space="preserve">WhatsApp</w:t>
      </w:r>
      <w:r>
        <w:rPr>
          <w:sz w:val="21"/>
          <w:szCs w:val="21"/>
        </w:rPr>
        <w:t xml:space="preserve">, а также </w:t>
      </w:r>
      <w:r>
        <w:rPr>
          <w:sz w:val="21"/>
          <w:szCs w:val="21"/>
          <w:lang w:val="en-US"/>
        </w:rPr>
        <w:t xml:space="preserve">Telegram</w:t>
      </w:r>
      <w:r>
        <w:rPr>
          <w:sz w:val="21"/>
          <w:szCs w:val="21"/>
        </w:rPr>
        <w:t xml:space="preserve">: от Агента с электронного адреса </w:t>
      </w:r>
      <w:r>
        <w:t xml:space="preserve">________________________</w:t>
      </w:r>
      <w:r>
        <w:rPr>
          <w:sz w:val="21"/>
          <w:szCs w:val="21"/>
        </w:rPr>
        <w:t xml:space="preserve"> или мессенджера </w:t>
      </w:r>
      <w:r>
        <w:rPr>
          <w:sz w:val="21"/>
          <w:szCs w:val="21"/>
        </w:rPr>
        <w:t xml:space="preserve">WhatsApp</w:t>
      </w:r>
      <w:r>
        <w:rPr>
          <w:sz w:val="21"/>
          <w:szCs w:val="21"/>
        </w:rPr>
        <w:t xml:space="preserve"> +</w:t>
      </w:r>
      <w:r>
        <w:t xml:space="preserve"> </w:t>
      </w:r>
      <w:r>
        <w:rPr>
          <w:sz w:val="21"/>
          <w:szCs w:val="21"/>
        </w:rPr>
        <w:t xml:space="preserve">___________________, от Принципала </w:t>
      </w:r>
      <w:r>
        <w:rPr>
          <w:sz w:val="21"/>
          <w:szCs w:val="21"/>
        </w:rPr>
        <w:t xml:space="preserve">WhatsApp</w:t>
      </w:r>
      <w:r>
        <w:rPr>
          <w:sz w:val="21"/>
          <w:szCs w:val="21"/>
        </w:rPr>
        <w:t xml:space="preserve">  +____________________</w:t>
      </w:r>
      <w:r>
        <w:t xml:space="preserve"> </w:t>
      </w:r>
      <w:r>
        <w:rPr>
          <w:sz w:val="21"/>
          <w:szCs w:val="21"/>
        </w:rPr>
      </w:r>
    </w:p>
    <w:p>
      <w:pPr>
        <w:pStyle w:val="742"/>
        <w:ind w:left="284" w:right="65"/>
        <w:jc w:val="both"/>
        <w:spacing w:line="276" w:lineRule="auto"/>
        <w:rPr>
          <w:sz w:val="21"/>
          <w:szCs w:val="21"/>
        </w:rPr>
      </w:pPr>
      <w:r>
        <w:rPr>
          <w:sz w:val="21"/>
          <w:szCs w:val="21"/>
        </w:rPr>
        <w:t xml:space="preserve">11.2. Документы, направленные с вышеуказанных адресов Сторон, считаются подписанными простой     электронной подписью — электронным адресом. Стороны подтверждают получение писем путем ответа на них с указанных адресов. </w:t>
      </w:r>
      <w:r>
        <w:rPr>
          <w:sz w:val="21"/>
          <w:szCs w:val="21"/>
        </w:rPr>
      </w:r>
    </w:p>
    <w:p>
      <w:pPr>
        <w:pStyle w:val="748"/>
        <w:numPr>
          <w:ilvl w:val="1"/>
          <w:numId w:val="13"/>
        </w:numPr>
        <w:ind w:right="65"/>
        <w:spacing w:line="276" w:lineRule="auto"/>
        <w:tabs>
          <w:tab w:val="left" w:pos="779" w:leader="none"/>
        </w:tabs>
        <w:rPr>
          <w:sz w:val="21"/>
          <w:szCs w:val="21"/>
        </w:rPr>
      </w:pPr>
      <w:r>
        <w:rPr>
          <w:sz w:val="21"/>
          <w:szCs w:val="21"/>
        </w:rPr>
        <w:t xml:space="preserve">Стороны признают и соглашаются с тем, что любые письма, заявления, заявки и уведомления, а также любая иная деловая корреспонденция и имеющая значение информация для выполнения обязательств Сторон, </w:t>
      </w:r>
      <w:r>
        <w:rPr>
          <w:sz w:val="21"/>
          <w:szCs w:val="21"/>
        </w:rPr>
        <w:t xml:space="preserve">отправленная с адресов электронной почты и номеров телефонов Сторон, указанных в настоящем пункте Договора, является исходящей от надлежащим образом уполномоченных представителей Сторон даже в том случае, если сообщения не содержат сведений об отправителе.</w:t>
      </w:r>
      <w:bookmarkStart w:id="17" w:name="11._АДРЕСА,_РЕКВИЗИТЫ_И_ПОДПИСИ_СТОРОН"/>
      <w:r/>
      <w:bookmarkEnd w:id="17"/>
      <w:r/>
      <w:r>
        <w:rPr>
          <w:sz w:val="21"/>
          <w:szCs w:val="21"/>
        </w:rPr>
      </w:r>
    </w:p>
    <w:p>
      <w:pPr>
        <w:pStyle w:val="748"/>
        <w:numPr>
          <w:ilvl w:val="1"/>
          <w:numId w:val="13"/>
        </w:numPr>
        <w:ind w:right="65"/>
        <w:spacing w:line="276" w:lineRule="auto"/>
        <w:tabs>
          <w:tab w:val="left" w:pos="779" w:leader="none"/>
        </w:tabs>
        <w:rPr>
          <w:sz w:val="21"/>
          <w:szCs w:val="21"/>
        </w:rPr>
      </w:pPr>
      <w:r>
        <w:rPr>
          <w:sz w:val="21"/>
          <w:szCs w:val="21"/>
        </w:rPr>
        <w:t xml:space="preserve">Стороны признают юридическую силу за электронными письмами, и признают их равнозначными документам на бумажных носителях, подписанным собственноручной подписью.</w:t>
      </w:r>
      <w:bookmarkStart w:id="18" w:name="_Hlk157514863"/>
      <w:r/>
      <w:bookmarkEnd w:id="16"/>
      <w:r/>
      <w:r>
        <w:rPr>
          <w:sz w:val="21"/>
          <w:szCs w:val="21"/>
        </w:rPr>
      </w:r>
    </w:p>
    <w:p>
      <w:pPr>
        <w:pStyle w:val="748"/>
        <w:ind w:right="345"/>
        <w:spacing w:line="276" w:lineRule="auto"/>
        <w:tabs>
          <w:tab w:val="left" w:pos="779" w:leader="none"/>
        </w:tabs>
        <w:rPr>
          <w:sz w:val="21"/>
          <w:szCs w:val="21"/>
        </w:rPr>
      </w:pPr>
      <w:r>
        <w:rPr>
          <w:sz w:val="21"/>
          <w:szCs w:val="21"/>
        </w:rPr>
      </w:r>
      <w:r>
        <w:rPr>
          <w:sz w:val="21"/>
          <w:szCs w:val="21"/>
        </w:rPr>
      </w:r>
    </w:p>
    <w:p>
      <w:pPr>
        <w:pStyle w:val="748"/>
        <w:numPr>
          <w:ilvl w:val="0"/>
          <w:numId w:val="14"/>
        </w:numPr>
        <w:ind w:left="0" w:right="345"/>
        <w:jc w:val="center"/>
        <w:spacing w:before="10" w:line="276" w:lineRule="auto"/>
        <w:tabs>
          <w:tab w:val="left" w:pos="779" w:leader="none"/>
        </w:tabs>
        <w:rPr>
          <w:b/>
          <w:sz w:val="21"/>
          <w:szCs w:val="21"/>
        </w:rPr>
      </w:pPr>
      <w:r/>
      <w:bookmarkStart w:id="19" w:name="_Hlk157514919"/>
      <w:r>
        <w:rPr>
          <w:b/>
          <w:sz w:val="21"/>
          <w:szCs w:val="21"/>
        </w:rPr>
        <w:t xml:space="preserve">АДРЕСА, РЕКВИЗИТЫ И ПОДПИСИ СТОРОН</w:t>
      </w:r>
      <w:r>
        <w:rPr>
          <w:b/>
          <w:sz w:val="21"/>
          <w:szCs w:val="21"/>
        </w:rPr>
      </w:r>
    </w:p>
    <w:tbl>
      <w:tblPr>
        <w:tblStyle w:val="744"/>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84"/>
        <w:gridCol w:w="222"/>
      </w:tblGrid>
      <w:tr>
        <w:trPr>
          <w:trHeight w:val="834"/>
        </w:trPr>
        <w:tc>
          <w:tcPr>
            <w:tcW w:w="10200" w:type="dxa"/>
            <w:textDirection w:val="lrTb"/>
            <w:noWrap w:val="false"/>
          </w:tcPr>
          <w:tbl>
            <w:tblPr>
              <w:tblStyle w:val="744"/>
              <w:tblpPr w:horzAnchor="margin" w:tblpXSpec="center" w:vertAnchor="text" w:tblpY="644" w:leftFromText="180" w:topFromText="0" w:rightFromText="180" w:bottomFromText="0"/>
              <w:tblW w:w="94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4673"/>
              <w:gridCol w:w="4766"/>
            </w:tblGrid>
            <w:tr>
              <w:trPr>
                <w:trHeight w:val="90"/>
              </w:trPr>
              <w:tc>
                <w:tcPr>
                  <w:tcW w:w="4673" w:type="dxa"/>
                  <w:textDirection w:val="lrTb"/>
                  <w:noWrap w:val="false"/>
                </w:tcPr>
                <w:p>
                  <w:pPr>
                    <w:ind w:right="-591"/>
                    <w:widowControl/>
                    <w:rPr>
                      <w:sz w:val="21"/>
                      <w:szCs w:val="21"/>
                      <w:lang w:eastAsia="ru-RU"/>
                    </w:rPr>
                  </w:pPr>
                  <w:r/>
                  <w:bookmarkStart w:id="20" w:name="_Hlk171324517"/>
                  <w:r>
                    <w:rPr>
                      <w:sz w:val="21"/>
                      <w:szCs w:val="21"/>
                      <w:lang w:eastAsia="ru-RU"/>
                    </w:rPr>
                    <w:t xml:space="preserve">Агент:</w:t>
                  </w:r>
                  <w:r>
                    <w:rPr>
                      <w:sz w:val="21"/>
                      <w:szCs w:val="21"/>
                      <w:lang w:eastAsia="ru-RU"/>
                    </w:rPr>
                  </w:r>
                </w:p>
              </w:tc>
              <w:tc>
                <w:tcPr>
                  <w:tcW w:w="4766" w:type="dxa"/>
                  <w:textDirection w:val="lrTb"/>
                  <w:noWrap w:val="false"/>
                </w:tcPr>
                <w:p>
                  <w:pPr>
                    <w:ind w:right="-591"/>
                    <w:widowControl/>
                    <w:rPr>
                      <w:sz w:val="21"/>
                      <w:szCs w:val="21"/>
                      <w:lang w:eastAsia="ru-RU"/>
                    </w:rPr>
                  </w:pPr>
                  <w:r>
                    <w:rPr>
                      <w:sz w:val="21"/>
                      <w:szCs w:val="21"/>
                      <w:lang w:eastAsia="ru-RU"/>
                    </w:rPr>
                    <w:t xml:space="preserve">Принципал:</w:t>
                  </w:r>
                  <w:r>
                    <w:rPr>
                      <w:sz w:val="21"/>
                      <w:szCs w:val="21"/>
                      <w:lang w:eastAsia="ru-RU"/>
                    </w:rPr>
                  </w:r>
                </w:p>
              </w:tc>
            </w:tr>
            <w:tr>
              <w:trPr>
                <w:trHeight w:val="441"/>
              </w:trPr>
              <w:tc>
                <w:tcPr>
                  <w:tcW w:w="4673" w:type="dxa"/>
                  <w:textDirection w:val="lrTb"/>
                  <w:noWrap w:val="false"/>
                </w:tcPr>
                <w:p>
                  <w:pPr>
                    <w:ind w:left="141" w:right="-591"/>
                    <w:widowControl/>
                    <w:rPr>
                      <w:sz w:val="21"/>
                      <w:szCs w:val="21"/>
                      <w:lang w:eastAsia="ru-RU"/>
                    </w:rPr>
                  </w:pPr>
                  <w:r>
                    <w:rPr>
                      <w:sz w:val="21"/>
                      <w:szCs w:val="21"/>
                      <w:lang w:eastAsia="ru-RU"/>
                    </w:rPr>
                    <w:t xml:space="preserve">ООО АЗИЯ ДЖЕНЕРАЛ </w:t>
                  </w:r>
                  <w:r>
                    <w:rPr>
                      <w:sz w:val="21"/>
                      <w:szCs w:val="21"/>
                      <w:lang w:eastAsia="ru-RU"/>
                    </w:rPr>
                  </w:r>
                </w:p>
                <w:p>
                  <w:pPr>
                    <w:ind w:left="141" w:right="-591"/>
                    <w:widowControl/>
                    <w:rPr>
                      <w:sz w:val="21"/>
                      <w:szCs w:val="21"/>
                      <w:lang w:eastAsia="ru-RU"/>
                    </w:rPr>
                  </w:pPr>
                  <w:r>
                    <w:rPr>
                      <w:sz w:val="21"/>
                      <w:szCs w:val="21"/>
                      <w:lang w:eastAsia="ru-RU"/>
                    </w:rPr>
                    <w:t xml:space="preserve">АВТО ЧЖОН ЮЙ</w:t>
                  </w:r>
                  <w:r>
                    <w:rPr>
                      <w:sz w:val="21"/>
                      <w:szCs w:val="21"/>
                      <w:lang w:eastAsia="ru-RU"/>
                    </w:rPr>
                  </w:r>
                </w:p>
                <w:p>
                  <w:pPr>
                    <w:ind w:left="141" w:right="-591"/>
                    <w:widowControl/>
                    <w:rPr>
                      <w:sz w:val="21"/>
                      <w:szCs w:val="21"/>
                      <w:lang w:eastAsia="ru-RU"/>
                    </w:rPr>
                  </w:pPr>
                  <w:r>
                    <w:rPr>
                      <w:sz w:val="21"/>
                      <w:szCs w:val="21"/>
                      <w:lang w:eastAsia="ru-RU"/>
                    </w:rPr>
                    <w:t xml:space="preserve">Юридический адрес: 675000, Амурская область, г. Свободный, д.59 </w:t>
                  </w:r>
                  <w:r>
                    <w:rPr>
                      <w:sz w:val="21"/>
                      <w:szCs w:val="21"/>
                      <w:lang w:eastAsia="ru-RU"/>
                    </w:rPr>
                  </w:r>
                </w:p>
                <w:p>
                  <w:pPr>
                    <w:ind w:left="141" w:right="-591"/>
                    <w:widowControl/>
                    <w:rPr>
                      <w:sz w:val="21"/>
                      <w:szCs w:val="21"/>
                      <w:lang w:eastAsia="ru-RU"/>
                    </w:rPr>
                  </w:pPr>
                  <w:r>
                    <w:rPr>
                      <w:sz w:val="21"/>
                      <w:szCs w:val="21"/>
                      <w:lang w:eastAsia="ru-RU"/>
                    </w:rPr>
                    <w:t xml:space="preserve">Фактический адрес: 675000, Амурская область, г. Благовещенск, ул. Кольцевая 57/2</w:t>
                  </w:r>
                  <w:r>
                    <w:rPr>
                      <w:sz w:val="21"/>
                      <w:szCs w:val="21"/>
                      <w:lang w:eastAsia="ru-RU"/>
                    </w:rPr>
                  </w:r>
                </w:p>
                <w:p>
                  <w:pPr>
                    <w:ind w:left="141" w:right="-591"/>
                    <w:widowControl/>
                    <w:rPr>
                      <w:sz w:val="21"/>
                      <w:szCs w:val="21"/>
                      <w:lang w:eastAsia="ru-RU"/>
                    </w:rPr>
                  </w:pPr>
                  <w:r>
                    <w:rPr>
                      <w:sz w:val="21"/>
                      <w:szCs w:val="21"/>
                      <w:lang w:eastAsia="ru-RU"/>
                    </w:rPr>
                    <w:t xml:space="preserve">Почтовый адрес: 675000, Амурская область, г. Благовещенск, ул. Кольцевая 57/2</w:t>
                  </w:r>
                  <w:r>
                    <w:rPr>
                      <w:sz w:val="21"/>
                      <w:szCs w:val="21"/>
                      <w:lang w:eastAsia="ru-RU"/>
                    </w:rPr>
                  </w:r>
                </w:p>
                <w:p>
                  <w:pPr>
                    <w:ind w:left="141" w:right="-591"/>
                    <w:widowControl/>
                    <w:rPr>
                      <w:sz w:val="21"/>
                      <w:szCs w:val="21"/>
                      <w:lang w:eastAsia="ru-RU"/>
                    </w:rPr>
                  </w:pPr>
                  <w:r>
                    <w:rPr>
                      <w:sz w:val="21"/>
                      <w:szCs w:val="21"/>
                      <w:lang w:eastAsia="ru-RU"/>
                    </w:rPr>
                    <w:t xml:space="preserve">ИНН: 2801195997 </w:t>
                  </w:r>
                  <w:r>
                    <w:rPr>
                      <w:sz w:val="21"/>
                      <w:szCs w:val="21"/>
                      <w:lang w:eastAsia="ru-RU"/>
                    </w:rPr>
                  </w:r>
                </w:p>
                <w:p>
                  <w:pPr>
                    <w:ind w:left="141" w:right="-591"/>
                    <w:widowControl/>
                    <w:rPr>
                      <w:sz w:val="21"/>
                      <w:szCs w:val="21"/>
                      <w:lang w:eastAsia="ru-RU"/>
                    </w:rPr>
                  </w:pPr>
                  <w:r>
                    <w:rPr>
                      <w:sz w:val="21"/>
                      <w:szCs w:val="21"/>
                      <w:lang w:eastAsia="ru-RU"/>
                    </w:rPr>
                    <w:t xml:space="preserve">Банк: Дальневосточный банк ПАО Сбербанк </w:t>
                  </w:r>
                  <w:r>
                    <w:rPr>
                      <w:sz w:val="21"/>
                      <w:szCs w:val="21"/>
                      <w:lang w:eastAsia="ru-RU"/>
                    </w:rPr>
                  </w:r>
                </w:p>
                <w:p>
                  <w:pPr>
                    <w:ind w:left="141" w:right="-591"/>
                    <w:widowControl/>
                    <w:rPr>
                      <w:sz w:val="21"/>
                      <w:szCs w:val="21"/>
                      <w:lang w:eastAsia="ru-RU"/>
                    </w:rPr>
                  </w:pPr>
                  <w:r>
                    <w:rPr>
                      <w:sz w:val="21"/>
                      <w:szCs w:val="21"/>
                      <w:lang w:eastAsia="ru-RU"/>
                    </w:rPr>
                    <w:t xml:space="preserve">Бик</w:t>
                  </w:r>
                  <w:r>
                    <w:rPr>
                      <w:sz w:val="21"/>
                      <w:szCs w:val="21"/>
                      <w:lang w:eastAsia="ru-RU"/>
                    </w:rPr>
                    <w:t xml:space="preserve">: 040813608 </w:t>
                  </w:r>
                  <w:r>
                    <w:rPr>
                      <w:sz w:val="21"/>
                      <w:szCs w:val="21"/>
                      <w:lang w:eastAsia="ru-RU"/>
                    </w:rPr>
                  </w:r>
                </w:p>
                <w:p>
                  <w:pPr>
                    <w:ind w:left="141" w:right="-591"/>
                    <w:widowControl/>
                    <w:rPr>
                      <w:sz w:val="21"/>
                      <w:szCs w:val="21"/>
                      <w:lang w:eastAsia="ru-RU"/>
                    </w:rPr>
                  </w:pPr>
                  <w:r>
                    <w:rPr>
                      <w:sz w:val="21"/>
                      <w:szCs w:val="21"/>
                      <w:lang w:eastAsia="ru-RU"/>
                    </w:rPr>
                    <w:t xml:space="preserve">К/счет: 30101810600000000608 </w:t>
                  </w:r>
                  <w:r>
                    <w:rPr>
                      <w:sz w:val="21"/>
                      <w:szCs w:val="21"/>
                      <w:lang w:eastAsia="ru-RU"/>
                    </w:rPr>
                  </w:r>
                </w:p>
                <w:p>
                  <w:pPr>
                    <w:ind w:left="141" w:right="-591"/>
                    <w:widowControl/>
                    <w:rPr>
                      <w:sz w:val="21"/>
                      <w:szCs w:val="21"/>
                      <w:lang w:eastAsia="ru-RU"/>
                    </w:rPr>
                  </w:pPr>
                  <w:r>
                    <w:rPr>
                      <w:sz w:val="21"/>
                      <w:szCs w:val="21"/>
                      <w:lang w:eastAsia="ru-RU"/>
                    </w:rPr>
                    <w:t xml:space="preserve">Р/счет: 40702810903000012485 </w:t>
                  </w:r>
                  <w:r>
                    <w:rPr>
                      <w:sz w:val="21"/>
                      <w:szCs w:val="21"/>
                      <w:lang w:eastAsia="ru-RU"/>
                    </w:rPr>
                  </w:r>
                </w:p>
                <w:p>
                  <w:pPr>
                    <w:ind w:left="141" w:right="-591"/>
                    <w:widowControl/>
                    <w:rPr>
                      <w:sz w:val="21"/>
                      <w:szCs w:val="21"/>
                      <w:lang w:eastAsia="ru-RU"/>
                    </w:rPr>
                  </w:pPr>
                  <w:r>
                    <w:rPr>
                      <w:sz w:val="21"/>
                      <w:szCs w:val="21"/>
                      <w:lang w:eastAsia="ru-RU"/>
                    </w:rPr>
                    <w:t xml:space="preserve">ОГРН: 1142801004367</w:t>
                  </w:r>
                  <w:r>
                    <w:rPr>
                      <w:sz w:val="21"/>
                      <w:szCs w:val="21"/>
                      <w:lang w:eastAsia="ru-RU"/>
                    </w:rPr>
                  </w:r>
                </w:p>
                <w:p>
                  <w:pPr>
                    <w:ind w:left="141" w:right="-591"/>
                    <w:widowControl/>
                    <w:rPr>
                      <w:sz w:val="21"/>
                      <w:szCs w:val="21"/>
                      <w:lang w:eastAsia="ru-RU"/>
                    </w:rPr>
                  </w:pPr>
                  <w:r>
                    <w:rPr>
                      <w:sz w:val="21"/>
                      <w:szCs w:val="21"/>
                      <w:lang w:eastAsia="ru-RU"/>
                    </w:rPr>
                    <w:br/>
                  </w:r>
                  <w:r>
                    <w:rPr>
                      <w:sz w:val="21"/>
                      <w:szCs w:val="21"/>
                      <w:lang w:eastAsia="ru-RU"/>
                    </w:rPr>
                    <w:br/>
                  </w:r>
                  <w:r>
                    <w:rPr>
                      <w:sz w:val="21"/>
                      <w:szCs w:val="21"/>
                      <w:lang w:eastAsia="ru-RU"/>
                    </w:rPr>
                  </w:r>
                </w:p>
                <w:p>
                  <w:pPr>
                    <w:ind w:left="141" w:right="-591"/>
                    <w:widowControl/>
                    <w:rPr>
                      <w:sz w:val="21"/>
                      <w:szCs w:val="21"/>
                      <w:lang w:eastAsia="ru-RU"/>
                    </w:rPr>
                  </w:pPr>
                  <w:r>
                    <w:rPr>
                      <w:sz w:val="21"/>
                      <w:szCs w:val="21"/>
                      <w:lang w:eastAsia="ru-RU"/>
                    </w:rPr>
                    <w:t xml:space="preserve">______________________ /</w:t>
                  </w:r>
                  <w:r>
                    <w:rPr>
                      <w:lang w:eastAsia="ru-RU"/>
                    </w:rPr>
                    <w:t xml:space="preserve"> </w:t>
                  </w:r>
                  <w:r>
                    <w:rPr>
                      <w:lang w:eastAsia="ru-RU"/>
                    </w:rPr>
                    <w:t xml:space="preserve">Ван Д.В.</w:t>
                  </w:r>
                  <w:r>
                    <w:rPr>
                      <w:sz w:val="21"/>
                      <w:szCs w:val="21"/>
                      <w:lang w:eastAsia="ru-RU"/>
                    </w:rPr>
                    <w:t xml:space="preserve">/</w:t>
                  </w:r>
                  <w:r>
                    <w:rPr>
                      <w:sz w:val="21"/>
                      <w:szCs w:val="21"/>
                      <w:lang w:eastAsia="ru-RU"/>
                    </w:rPr>
                  </w:r>
                </w:p>
                <w:p>
                  <w:pPr>
                    <w:ind w:left="141" w:right="-591"/>
                    <w:widowControl/>
                    <w:rPr>
                      <w:sz w:val="21"/>
                      <w:szCs w:val="21"/>
                      <w:lang w:eastAsia="ru-RU"/>
                    </w:rPr>
                  </w:pPr>
                  <w:r>
                    <w:rPr>
                      <w:sz w:val="21"/>
                      <w:szCs w:val="21"/>
                      <w:lang w:eastAsia="ru-RU"/>
                    </w:rPr>
                    <w:t xml:space="preserve">             </w:t>
                  </w:r>
                  <w:r>
                    <w:rPr>
                      <w:sz w:val="21"/>
                      <w:szCs w:val="21"/>
                      <w:lang w:eastAsia="ru-RU"/>
                    </w:rPr>
                  </w:r>
                </w:p>
                <w:p>
                  <w:pPr>
                    <w:ind w:right="-591"/>
                    <w:jc w:val="center"/>
                    <w:widowControl/>
                    <w:rPr>
                      <w:sz w:val="21"/>
                      <w:szCs w:val="21"/>
                      <w:lang w:eastAsia="ru-RU"/>
                    </w:rPr>
                  </w:pPr>
                  <w:r>
                    <w:rPr>
                      <w:sz w:val="21"/>
                      <w:szCs w:val="21"/>
                      <w:lang w:eastAsia="ru-RU"/>
                    </w:rPr>
                  </w:r>
                  <w:r>
                    <w:rPr>
                      <w:sz w:val="21"/>
                      <w:szCs w:val="21"/>
                      <w:lang w:eastAsia="ru-RU"/>
                    </w:rPr>
                  </w:r>
                </w:p>
              </w:tc>
              <w:tc>
                <w:tcPr>
                  <w:tcW w:w="4766" w:type="dxa"/>
                  <w:textDirection w:val="lrTb"/>
                  <w:noWrap w:val="false"/>
                </w:tcPr>
                <w:p>
                  <w:pPr>
                    <w:ind w:right="-591"/>
                    <w:widowControl/>
                    <w:rPr>
                      <w:sz w:val="21"/>
                      <w:szCs w:val="21"/>
                      <w:lang w:eastAsia="ru-RU"/>
                    </w:rPr>
                  </w:pPr>
                  <w:r>
                    <w:rPr>
                      <w:sz w:val="21"/>
                      <w:szCs w:val="21"/>
                      <w:lang w:eastAsia="ru-RU"/>
                    </w:rPr>
                    <w:t xml:space="preserve">ФИО: </w:t>
                  </w:r>
                  <w:r>
                    <w:rPr>
                      <w:sz w:val="21"/>
                      <w:szCs w:val="21"/>
                      <w:lang w:eastAsia="ru-RU"/>
                    </w:rPr>
                  </w:r>
                </w:p>
                <w:p>
                  <w:pPr>
                    <w:ind w:right="-591"/>
                    <w:widowControl/>
                    <w:rPr>
                      <w:sz w:val="21"/>
                      <w:szCs w:val="21"/>
                      <w:lang w:eastAsia="ru-RU"/>
                    </w:rPr>
                  </w:pPr>
                  <w:r>
                    <w:rPr>
                      <w:sz w:val="21"/>
                      <w:szCs w:val="21"/>
                      <w:lang w:eastAsia="ru-RU"/>
                    </w:rPr>
                    <w:t xml:space="preserve">Дата рождения: </w:t>
                  </w:r>
                  <w:r>
                    <w:rPr>
                      <w:sz w:val="21"/>
                      <w:szCs w:val="21"/>
                      <w:lang w:eastAsia="ru-RU"/>
                    </w:rPr>
                  </w:r>
                </w:p>
                <w:p>
                  <w:pPr>
                    <w:ind w:right="-591"/>
                    <w:widowControl/>
                    <w:rPr>
                      <w:sz w:val="21"/>
                      <w:szCs w:val="21"/>
                      <w:lang w:eastAsia="ru-RU"/>
                    </w:rPr>
                  </w:pPr>
                  <w:r>
                    <w:rPr>
                      <w:sz w:val="21"/>
                      <w:szCs w:val="21"/>
                      <w:lang w:eastAsia="ru-RU"/>
                    </w:rPr>
                    <w:t xml:space="preserve">Паспорт: </w:t>
                  </w:r>
                  <w:r>
                    <w:rPr>
                      <w:sz w:val="21"/>
                      <w:szCs w:val="21"/>
                      <w:lang w:eastAsia="ru-RU"/>
                    </w:rPr>
                  </w:r>
                </w:p>
                <w:p>
                  <w:pPr>
                    <w:ind w:right="-591"/>
                    <w:widowControl/>
                    <w:rPr>
                      <w:sz w:val="21"/>
                      <w:szCs w:val="21"/>
                      <w:lang w:eastAsia="ru-RU"/>
                    </w:rPr>
                  </w:pPr>
                  <w:r>
                    <w:rPr>
                      <w:sz w:val="21"/>
                      <w:szCs w:val="21"/>
                      <w:lang w:eastAsia="ru-RU"/>
                    </w:rPr>
                    <w:t xml:space="preserve">Кем и когда выдан: </w:t>
                  </w:r>
                  <w:r>
                    <w:rPr>
                      <w:sz w:val="21"/>
                      <w:szCs w:val="21"/>
                      <w:lang w:eastAsia="ru-RU"/>
                    </w:rPr>
                  </w:r>
                </w:p>
                <w:p>
                  <w:pPr>
                    <w:ind w:right="-591"/>
                    <w:widowControl/>
                    <w:rPr>
                      <w:sz w:val="21"/>
                      <w:szCs w:val="21"/>
                      <w:lang w:eastAsia="ru-RU"/>
                    </w:rPr>
                  </w:pPr>
                  <w:r>
                    <w:rPr>
                      <w:sz w:val="21"/>
                      <w:szCs w:val="21"/>
                      <w:lang w:eastAsia="ru-RU"/>
                    </w:rPr>
                    <w:t xml:space="preserve">Зарегистрирован по адресу: </w:t>
                  </w:r>
                  <w:r>
                    <w:rPr>
                      <w:sz w:val="21"/>
                      <w:szCs w:val="21"/>
                      <w:lang w:eastAsia="ru-RU"/>
                    </w:rPr>
                  </w:r>
                </w:p>
                <w:p>
                  <w:pPr>
                    <w:ind w:right="-591"/>
                    <w:widowControl/>
                    <w:rPr>
                      <w:sz w:val="21"/>
                      <w:szCs w:val="21"/>
                      <w:lang w:eastAsia="ru-RU"/>
                    </w:rPr>
                  </w:pPr>
                  <w:r>
                    <w:rPr>
                      <w:sz w:val="21"/>
                      <w:szCs w:val="21"/>
                      <w:lang w:val="en-US" w:eastAsia="ru-RU"/>
                    </w:rPr>
                    <w:t xml:space="preserve">e</w:t>
                  </w:r>
                  <w:r>
                    <w:rPr>
                      <w:sz w:val="21"/>
                      <w:szCs w:val="21"/>
                      <w:lang w:eastAsia="ru-RU"/>
                    </w:rPr>
                    <w:t xml:space="preserve">-</w:t>
                  </w:r>
                  <w:r>
                    <w:rPr>
                      <w:sz w:val="21"/>
                      <w:szCs w:val="21"/>
                      <w:lang w:val="en-US" w:eastAsia="ru-RU"/>
                    </w:rPr>
                    <w:t xml:space="preserve">mail</w:t>
                  </w:r>
                  <w:r>
                    <w:rPr>
                      <w:sz w:val="21"/>
                      <w:szCs w:val="21"/>
                      <w:lang w:eastAsia="ru-RU"/>
                    </w:rPr>
                    <w:t xml:space="preserve">:</w:t>
                  </w:r>
                  <w:r>
                    <w:rPr>
                      <w:sz w:val="21"/>
                      <w:szCs w:val="21"/>
                      <w:lang w:eastAsia="ru-RU"/>
                    </w:rPr>
                  </w:r>
                </w:p>
                <w:p>
                  <w:pPr>
                    <w:ind w:right="-591"/>
                    <w:widowControl/>
                    <w:rPr>
                      <w:sz w:val="21"/>
                      <w:szCs w:val="21"/>
                      <w:lang w:eastAsia="ru-RU"/>
                    </w:rPr>
                  </w:pPr>
                  <w:r>
                    <w:rPr>
                      <w:sz w:val="21"/>
                      <w:szCs w:val="21"/>
                      <w:lang w:eastAsia="ru-RU"/>
                    </w:rPr>
                    <w:t xml:space="preserve">Сот.тел</w:t>
                  </w:r>
                  <w:r>
                    <w:rPr>
                      <w:sz w:val="21"/>
                      <w:szCs w:val="21"/>
                      <w:lang w:eastAsia="ru-RU"/>
                    </w:rPr>
                    <w:t xml:space="preserve">.: </w:t>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r>
                  <w:r>
                    <w:rPr>
                      <w:sz w:val="21"/>
                      <w:szCs w:val="21"/>
                      <w:lang w:eastAsia="ru-RU"/>
                    </w:rPr>
                  </w:r>
                </w:p>
                <w:p>
                  <w:pPr>
                    <w:ind w:right="-591"/>
                    <w:widowControl/>
                    <w:rPr>
                      <w:sz w:val="21"/>
                      <w:szCs w:val="21"/>
                      <w:lang w:eastAsia="ru-RU"/>
                    </w:rPr>
                  </w:pPr>
                  <w:r>
                    <w:rPr>
                      <w:sz w:val="21"/>
                      <w:szCs w:val="21"/>
                      <w:lang w:eastAsia="ru-RU"/>
                    </w:rPr>
                    <w:br/>
                  </w:r>
                  <w:r>
                    <w:rPr>
                      <w:sz w:val="21"/>
                      <w:szCs w:val="21"/>
                      <w:lang w:eastAsia="ru-RU"/>
                    </w:rPr>
                    <w:br/>
                  </w:r>
                  <w:r>
                    <w:rPr>
                      <w:sz w:val="21"/>
                      <w:szCs w:val="21"/>
                      <w:lang w:eastAsia="ru-RU"/>
                    </w:rPr>
                    <w:t xml:space="preserve">______________________/ / </w:t>
                  </w:r>
                  <w:r>
                    <w:rPr>
                      <w:sz w:val="21"/>
                      <w:szCs w:val="21"/>
                      <w:lang w:eastAsia="ru-RU"/>
                    </w:rPr>
                  </w:r>
                </w:p>
              </w:tc>
            </w:tr>
          </w:tbl>
          <w:p>
            <w:pPr>
              <w:pStyle w:val="748"/>
              <w:ind w:left="0" w:right="345"/>
              <w:spacing w:before="10" w:line="276" w:lineRule="auto"/>
              <w:tabs>
                <w:tab w:val="left" w:pos="779" w:leader="none"/>
              </w:tabs>
              <w:rPr>
                <w:sz w:val="21"/>
                <w:szCs w:val="21"/>
              </w:rPr>
            </w:pPr>
            <w:r>
              <w:rPr>
                <w:sz w:val="21"/>
                <w:szCs w:val="21"/>
              </w:rPr>
            </w:r>
            <w:r>
              <w:rPr>
                <w:sz w:val="21"/>
                <w:szCs w:val="21"/>
              </w:rPr>
            </w:r>
          </w:p>
        </w:tc>
        <w:tc>
          <w:tcPr>
            <w:tcW w:w="222" w:type="dxa"/>
            <w:textDirection w:val="lrTb"/>
            <w:noWrap w:val="false"/>
          </w:tcPr>
          <w:p>
            <w:pPr>
              <w:tabs>
                <w:tab w:val="left" w:pos="1080" w:leader="none"/>
              </w:tabs>
              <w:rPr>
                <w:sz w:val="21"/>
                <w:szCs w:val="21"/>
              </w:rPr>
            </w:pPr>
            <w:r>
              <w:rPr>
                <w:sz w:val="21"/>
                <w:szCs w:val="21"/>
              </w:rPr>
            </w:r>
            <w:r>
              <w:rPr>
                <w:sz w:val="21"/>
                <w:szCs w:val="21"/>
              </w:rPr>
            </w:r>
          </w:p>
        </w:tc>
      </w:tr>
    </w:tbl>
    <w:p>
      <w:pPr>
        <w:pStyle w:val="735"/>
        <w:ind w:left="0" w:right="93"/>
        <w:spacing w:before="73" w:line="276" w:lineRule="auto"/>
        <w:rPr>
          <w:b w:val="0"/>
          <w:sz w:val="21"/>
          <w:szCs w:val="21"/>
        </w:rPr>
      </w:pPr>
      <w:r/>
      <w:bookmarkStart w:id="21" w:name="ПРИЛОЖЕНИЕ_№_1_К_АГЕНТСКОМУ_ДОГОВОРУ_№50"/>
      <w:r/>
      <w:bookmarkStart w:id="22" w:name="_Hlk157514968"/>
      <w:r/>
      <w:bookmarkEnd w:id="18"/>
      <w:r/>
      <w:bookmarkEnd w:id="19"/>
      <w:r/>
      <w:bookmarkEnd w:id="20"/>
      <w:r/>
      <w:bookmarkEnd w:id="21"/>
      <w:r/>
      <w:r>
        <w:rPr>
          <w:b w:val="0"/>
          <w:sz w:val="21"/>
          <w:szCs w:val="21"/>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r>
      <w:r>
        <w:rPr>
          <w:spacing w:val="-1"/>
          <w:sz w:val="20"/>
          <w:szCs w:val="22"/>
        </w:rPr>
      </w:r>
    </w:p>
    <w:p>
      <w:pPr>
        <w:pStyle w:val="742"/>
        <w:ind w:left="6480" w:firstLine="720"/>
        <w:spacing w:before="4"/>
        <w:rPr>
          <w:spacing w:val="-1"/>
          <w:sz w:val="20"/>
          <w:szCs w:val="22"/>
        </w:rPr>
      </w:pPr>
      <w:r>
        <w:rPr>
          <w:spacing w:val="-1"/>
          <w:sz w:val="20"/>
          <w:szCs w:val="22"/>
        </w:rPr>
        <w:t xml:space="preserve">Приложение № 1</w:t>
      </w:r>
      <w:r>
        <w:rPr>
          <w:spacing w:val="-1"/>
          <w:sz w:val="20"/>
          <w:szCs w:val="22"/>
        </w:rPr>
      </w:r>
    </w:p>
    <w:p>
      <w:pPr>
        <w:pStyle w:val="742"/>
        <w:ind w:left="6480" w:firstLine="720"/>
        <w:spacing w:before="4"/>
        <w:rPr>
          <w:spacing w:val="-1"/>
          <w:sz w:val="20"/>
          <w:szCs w:val="22"/>
        </w:rPr>
      </w:pPr>
      <w:r>
        <w:rPr>
          <w:spacing w:val="-1"/>
          <w:sz w:val="20"/>
          <w:szCs w:val="22"/>
        </w:rPr>
        <w:t xml:space="preserve">к договору № «» </w:t>
      </w:r>
      <w:r>
        <w:rPr>
          <w:spacing w:val="-1"/>
          <w:sz w:val="20"/>
          <w:szCs w:val="22"/>
        </w:rPr>
        <w:t xml:space="preserve">июля</w:t>
      </w:r>
      <w:r>
        <w:rPr>
          <w:spacing w:val="-1"/>
          <w:sz w:val="20"/>
          <w:szCs w:val="22"/>
        </w:rPr>
        <w:t xml:space="preserve"> 2025 г.</w:t>
      </w:r>
      <w:r>
        <w:rPr>
          <w:spacing w:val="-1"/>
          <w:sz w:val="20"/>
          <w:szCs w:val="22"/>
        </w:rPr>
      </w:r>
    </w:p>
    <w:p>
      <w:pPr>
        <w:pStyle w:val="742"/>
        <w:jc w:val="right"/>
        <w:spacing w:before="4"/>
        <w:rPr>
          <w:spacing w:val="-1"/>
          <w:sz w:val="20"/>
          <w:szCs w:val="22"/>
        </w:rPr>
      </w:pPr>
      <w:r>
        <w:rPr>
          <w:spacing w:val="-1"/>
          <w:sz w:val="20"/>
          <w:szCs w:val="22"/>
        </w:rPr>
      </w:r>
      <w:r>
        <w:rPr>
          <w:spacing w:val="-1"/>
          <w:sz w:val="20"/>
          <w:szCs w:val="22"/>
        </w:rPr>
      </w:r>
    </w:p>
    <w:p>
      <w:pPr>
        <w:pStyle w:val="742"/>
        <w:ind w:left="66"/>
        <w:jc w:val="center"/>
      </w:pPr>
      <w:r>
        <w:t xml:space="preserve">СПЕЦИФИКАЦИЯ</w:t>
      </w:r>
      <w:r/>
    </w:p>
    <w:p>
      <w:pPr>
        <w:pStyle w:val="742"/>
        <w:ind w:left="227"/>
        <w:spacing w:before="197"/>
        <w:tabs>
          <w:tab w:val="left" w:pos="8027" w:leader="none"/>
        </w:tabs>
        <w:rPr>
          <w:sz w:val="22"/>
          <w:szCs w:val="22"/>
        </w:rPr>
      </w:pPr>
      <w:r>
        <w:rPr>
          <w:spacing w:val="-4"/>
          <w:sz w:val="22"/>
          <w:szCs w:val="22"/>
        </w:rPr>
        <w:t xml:space="preserve">г.</w:t>
      </w:r>
      <w:r>
        <w:rPr>
          <w:spacing w:val="-13"/>
          <w:sz w:val="22"/>
          <w:szCs w:val="22"/>
        </w:rPr>
        <w:t xml:space="preserve"> </w:t>
      </w:r>
      <w:r>
        <w:rPr>
          <w:spacing w:val="-4"/>
          <w:sz w:val="22"/>
          <w:szCs w:val="22"/>
        </w:rPr>
        <w:t xml:space="preserve">Благовещенск</w:t>
      </w:r>
      <w:r>
        <w:rPr>
          <w:spacing w:val="-4"/>
          <w:sz w:val="22"/>
          <w:szCs w:val="22"/>
        </w:rPr>
        <w:tab/>
        <w:t xml:space="preserve">                «» </w:t>
      </w:r>
      <w:r>
        <w:rPr>
          <w:spacing w:val="-4"/>
          <w:sz w:val="22"/>
          <w:szCs w:val="22"/>
        </w:rPr>
        <w:t xml:space="preserve">июля</w:t>
      </w:r>
      <w:r>
        <w:rPr>
          <w:spacing w:val="-4"/>
          <w:sz w:val="22"/>
          <w:szCs w:val="22"/>
        </w:rPr>
        <w:t xml:space="preserve"> </w:t>
      </w:r>
      <w:r>
        <w:rPr>
          <w:sz w:val="22"/>
          <w:szCs w:val="22"/>
        </w:rPr>
        <w:t xml:space="preserve">2025 г.</w:t>
      </w:r>
      <w:r>
        <w:rPr>
          <w:sz w:val="22"/>
          <w:szCs w:val="22"/>
        </w:rPr>
      </w:r>
    </w:p>
    <w:p>
      <w:pPr>
        <w:pStyle w:val="742"/>
        <w:spacing w:before="10"/>
        <w:rPr>
          <w:sz w:val="22"/>
          <w:szCs w:val="22"/>
        </w:rPr>
      </w:pPr>
      <w:r>
        <w:rPr>
          <w:sz w:val="22"/>
          <w:szCs w:val="22"/>
        </w:rPr>
      </w:r>
      <w:r>
        <w:rPr>
          <w:sz w:val="22"/>
          <w:szCs w:val="22"/>
        </w:rPr>
      </w:r>
    </w:p>
    <w:p>
      <w:pPr>
        <w:ind w:left="227" w:right="-70" w:firstLine="705"/>
        <w:jc w:val="both"/>
        <w:spacing w:before="90"/>
      </w:pPr>
      <w:r>
        <w:rPr>
          <w:b/>
        </w:rPr>
        <w:t xml:space="preserve">Общество с ограниченной ответственностью АЗИЯ ДЖЕНЕРАЛ АВТО ЧЖОН ЮЙ</w:t>
      </w:r>
      <w:r>
        <w:rPr>
          <w:b/>
        </w:rPr>
        <w:t xml:space="preserve">, действующий от своего имени</w:t>
      </w:r>
      <w:r>
        <w:t xml:space="preserve">,</w:t>
      </w:r>
      <w:r>
        <w:rPr>
          <w:spacing w:val="52"/>
        </w:rPr>
        <w:t xml:space="preserve"> </w:t>
      </w:r>
      <w:r>
        <w:t xml:space="preserve">именуемый</w:t>
      </w:r>
      <w:r>
        <w:rPr>
          <w:spacing w:val="53"/>
        </w:rPr>
        <w:t xml:space="preserve"> </w:t>
      </w:r>
      <w:r>
        <w:t xml:space="preserve">в</w:t>
      </w:r>
      <w:r>
        <w:rPr>
          <w:spacing w:val="52"/>
        </w:rPr>
        <w:t xml:space="preserve"> </w:t>
      </w:r>
      <w:r>
        <w:t xml:space="preserve">дальнейшем «Агент»,</w:t>
      </w:r>
      <w:r>
        <w:rPr>
          <w:spacing w:val="-1"/>
        </w:rPr>
        <w:t xml:space="preserve"> </w:t>
      </w:r>
      <w:r>
        <w:t xml:space="preserve">с</w:t>
      </w:r>
      <w:r>
        <w:rPr>
          <w:spacing w:val="-1"/>
        </w:rPr>
        <w:t xml:space="preserve"> </w:t>
      </w:r>
      <w:r>
        <w:t xml:space="preserve">одной</w:t>
      </w:r>
      <w:r>
        <w:rPr>
          <w:spacing w:val="-5"/>
        </w:rPr>
        <w:t xml:space="preserve"> </w:t>
      </w:r>
      <w:r>
        <w:t xml:space="preserve">стороны, и</w:t>
      </w:r>
      <w:r/>
    </w:p>
    <w:p>
      <w:pPr>
        <w:pStyle w:val="742"/>
        <w:ind w:left="227" w:right="-70" w:firstLine="705"/>
        <w:jc w:val="both"/>
        <w:spacing w:line="259" w:lineRule="auto"/>
        <w:rPr>
          <w:sz w:val="22"/>
          <w:szCs w:val="22"/>
        </w:rPr>
      </w:pPr>
      <w:r/>
      <w:bookmarkStart w:id="23" w:name="_Hlk161406027"/>
      <w:r>
        <w:rPr>
          <w:b/>
          <w:sz w:val="22"/>
          <w:szCs w:val="22"/>
        </w:rPr>
        <w:t xml:space="preserve">Гражданин</w:t>
      </w:r>
      <w:r>
        <w:rPr>
          <w:b/>
          <w:spacing w:val="1"/>
          <w:sz w:val="22"/>
          <w:szCs w:val="22"/>
        </w:rPr>
        <w:t xml:space="preserve"> </w:t>
      </w:r>
      <w:r>
        <w:rPr>
          <w:b/>
          <w:sz w:val="22"/>
          <w:szCs w:val="22"/>
        </w:rPr>
        <w:t xml:space="preserve">______</w:t>
      </w:r>
      <w:r>
        <w:rPr>
          <w:sz w:val="22"/>
          <w:szCs w:val="22"/>
        </w:rPr>
        <w:t xml:space="preserve">,</w:t>
      </w:r>
      <w:r>
        <w:rPr>
          <w:spacing w:val="1"/>
          <w:sz w:val="22"/>
          <w:szCs w:val="22"/>
        </w:rPr>
        <w:t xml:space="preserve"> </w:t>
      </w:r>
      <w:r>
        <w:rPr>
          <w:sz w:val="22"/>
          <w:szCs w:val="22"/>
        </w:rPr>
        <w:t xml:space="preserve">дата</w:t>
      </w:r>
      <w:r>
        <w:rPr>
          <w:spacing w:val="1"/>
          <w:sz w:val="22"/>
          <w:szCs w:val="22"/>
        </w:rPr>
        <w:t xml:space="preserve"> </w:t>
      </w:r>
      <w:r>
        <w:rPr>
          <w:sz w:val="22"/>
          <w:szCs w:val="22"/>
        </w:rPr>
        <w:t xml:space="preserve">рождения</w:t>
      </w:r>
      <w:r>
        <w:rPr>
          <w:spacing w:val="1"/>
          <w:sz w:val="22"/>
          <w:szCs w:val="22"/>
        </w:rPr>
        <w:t xml:space="preserve"> </w:t>
      </w:r>
      <w:r>
        <w:rPr>
          <w:sz w:val="22"/>
          <w:szCs w:val="22"/>
        </w:rPr>
        <w:t xml:space="preserve">_____, паспорт</w:t>
      </w:r>
      <w:r>
        <w:rPr>
          <w:spacing w:val="1"/>
          <w:sz w:val="22"/>
          <w:szCs w:val="22"/>
        </w:rPr>
        <w:t xml:space="preserve"> </w:t>
      </w:r>
      <w:r>
        <w:rPr>
          <w:sz w:val="22"/>
          <w:szCs w:val="22"/>
        </w:rPr>
        <w:t xml:space="preserve">серии ___,</w:t>
      </w:r>
      <w:r>
        <w:rPr>
          <w:spacing w:val="1"/>
          <w:sz w:val="22"/>
          <w:szCs w:val="22"/>
        </w:rPr>
        <w:t xml:space="preserve"> </w:t>
      </w:r>
      <w:r>
        <w:rPr>
          <w:sz w:val="22"/>
          <w:szCs w:val="22"/>
        </w:rPr>
        <w:t xml:space="preserve">№ ______, выданный:</w:t>
      </w:r>
      <w:r>
        <w:rPr>
          <w:spacing w:val="8"/>
          <w:sz w:val="22"/>
          <w:szCs w:val="22"/>
        </w:rPr>
        <w:t xml:space="preserve"> _________</w:t>
      </w:r>
      <w:r>
        <w:rPr>
          <w:sz w:val="22"/>
          <w:szCs w:val="22"/>
        </w:rPr>
        <w:t xml:space="preserve">,</w:t>
      </w:r>
      <w:r>
        <w:rPr>
          <w:spacing w:val="9"/>
          <w:sz w:val="22"/>
          <w:szCs w:val="22"/>
        </w:rPr>
        <w:t xml:space="preserve"> </w:t>
      </w:r>
      <w:r>
        <w:rPr>
          <w:sz w:val="22"/>
          <w:szCs w:val="22"/>
        </w:rPr>
        <w:t xml:space="preserve">зарегистрирован</w:t>
      </w:r>
      <w:r>
        <w:rPr>
          <w:spacing w:val="10"/>
          <w:sz w:val="22"/>
          <w:szCs w:val="22"/>
        </w:rPr>
        <w:t xml:space="preserve"> </w:t>
      </w:r>
      <w:r>
        <w:rPr>
          <w:sz w:val="22"/>
          <w:szCs w:val="22"/>
        </w:rPr>
        <w:t xml:space="preserve">по</w:t>
      </w:r>
      <w:r>
        <w:rPr>
          <w:spacing w:val="9"/>
          <w:sz w:val="22"/>
          <w:szCs w:val="22"/>
        </w:rPr>
        <w:t xml:space="preserve"> </w:t>
      </w:r>
      <w:r>
        <w:rPr>
          <w:sz w:val="22"/>
          <w:szCs w:val="22"/>
        </w:rPr>
        <w:t xml:space="preserve">адресу:</w:t>
      </w:r>
      <w:r>
        <w:rPr>
          <w:spacing w:val="54"/>
          <w:sz w:val="22"/>
          <w:szCs w:val="22"/>
        </w:rPr>
        <w:t xml:space="preserve"> </w:t>
      </w:r>
      <w:r>
        <w:rPr>
          <w:spacing w:val="8"/>
          <w:sz w:val="22"/>
          <w:szCs w:val="22"/>
        </w:rPr>
        <w:t xml:space="preserve">________</w:t>
      </w:r>
      <w:r>
        <w:rPr>
          <w:sz w:val="22"/>
          <w:szCs w:val="22"/>
        </w:rPr>
        <w:t xml:space="preserve">,</w:t>
      </w:r>
      <w:r>
        <w:rPr>
          <w:spacing w:val="55"/>
          <w:sz w:val="22"/>
          <w:szCs w:val="22"/>
        </w:rPr>
        <w:t xml:space="preserve"> </w:t>
      </w:r>
      <w:r>
        <w:rPr>
          <w:sz w:val="22"/>
          <w:szCs w:val="22"/>
        </w:rPr>
        <w:t xml:space="preserve">именуемый</w:t>
      </w:r>
      <w:r>
        <w:rPr>
          <w:spacing w:val="56"/>
          <w:sz w:val="22"/>
          <w:szCs w:val="22"/>
        </w:rPr>
        <w:t xml:space="preserve"> </w:t>
      </w:r>
      <w:r>
        <w:rPr>
          <w:sz w:val="22"/>
          <w:szCs w:val="22"/>
        </w:rPr>
        <w:t xml:space="preserve">в</w:t>
      </w:r>
      <w:r>
        <w:rPr>
          <w:spacing w:val="54"/>
          <w:sz w:val="22"/>
          <w:szCs w:val="22"/>
        </w:rPr>
        <w:t xml:space="preserve"> </w:t>
      </w:r>
      <w:r>
        <w:rPr>
          <w:sz w:val="22"/>
          <w:szCs w:val="22"/>
        </w:rPr>
        <w:t xml:space="preserve">дальнейшем «Принципал», с другой стороны, далее совместно именуемые «Стороны», заключили </w:t>
      </w:r>
      <w:r>
        <w:rPr>
          <w:spacing w:val="-3"/>
          <w:sz w:val="22"/>
          <w:szCs w:val="22"/>
        </w:rPr>
        <w:t xml:space="preserve">настоящую </w:t>
      </w:r>
      <w:r>
        <w:rPr>
          <w:spacing w:val="-57"/>
          <w:sz w:val="22"/>
          <w:szCs w:val="22"/>
        </w:rPr>
        <w:t xml:space="preserve">  </w:t>
      </w:r>
      <w:r>
        <w:rPr>
          <w:sz w:val="22"/>
          <w:szCs w:val="22"/>
        </w:rPr>
        <w:t xml:space="preserve">спецификацию</w:t>
      </w:r>
      <w:r>
        <w:rPr>
          <w:spacing w:val="-1"/>
          <w:sz w:val="22"/>
          <w:szCs w:val="22"/>
        </w:rPr>
        <w:t xml:space="preserve"> </w:t>
      </w:r>
      <w:r>
        <w:rPr>
          <w:sz w:val="22"/>
          <w:szCs w:val="22"/>
        </w:rPr>
        <w:t xml:space="preserve">о нижеследующем:</w:t>
      </w:r>
      <w:bookmarkEnd w:id="23"/>
      <w:r>
        <w:rPr>
          <w:sz w:val="22"/>
          <w:szCs w:val="22"/>
        </w:rPr>
      </w:r>
    </w:p>
    <w:p>
      <w:pPr>
        <w:pStyle w:val="748"/>
        <w:numPr>
          <w:ilvl w:val="2"/>
          <w:numId w:val="15"/>
        </w:numPr>
        <w:ind w:left="654" w:right="-70"/>
        <w:spacing w:line="259" w:lineRule="auto"/>
        <w:tabs>
          <w:tab w:val="left" w:pos="948" w:leader="none"/>
        </w:tabs>
      </w:pPr>
      <w:r>
        <w:t xml:space="preserve">Агент обязуется поставить, а Принципал обеспечить оплату и принять следующее транспортное</w:t>
      </w:r>
      <w:r>
        <w:rPr>
          <w:spacing w:val="1"/>
        </w:rPr>
        <w:t xml:space="preserve"> </w:t>
      </w:r>
      <w:r>
        <w:t xml:space="preserve">средство</w:t>
      </w:r>
      <w:r>
        <w:rPr>
          <w:spacing w:val="-1"/>
        </w:rPr>
        <w:t xml:space="preserve"> </w:t>
      </w:r>
      <w:r>
        <w:t xml:space="preserve">(далее</w:t>
      </w:r>
      <w:r>
        <w:rPr>
          <w:spacing w:val="1"/>
        </w:rPr>
        <w:t xml:space="preserve"> </w:t>
      </w:r>
      <w:r>
        <w:t xml:space="preserve">-</w:t>
      </w:r>
      <w:r>
        <w:rPr>
          <w:spacing w:val="-1"/>
        </w:rPr>
        <w:t xml:space="preserve"> </w:t>
      </w:r>
      <w:r>
        <w:t xml:space="preserve">ТС):</w:t>
      </w:r>
      <w:r/>
    </w:p>
    <w:p>
      <w:pPr>
        <w:pStyle w:val="742"/>
        <w:ind w:right="567"/>
        <w:spacing w:before="7"/>
      </w:pPr>
      <w:r/>
      <w:r/>
    </w:p>
    <w:tbl>
      <w:tblPr>
        <w:tblStyle w:val="744"/>
        <w:tblW w:w="0" w:type="auto"/>
        <w:tblInd w:w="13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664"/>
        <w:gridCol w:w="2743"/>
        <w:gridCol w:w="1544"/>
        <w:gridCol w:w="1590"/>
        <w:gridCol w:w="1802"/>
      </w:tblGrid>
      <w:tr>
        <w:trPr>
          <w:trHeight w:val="1012"/>
        </w:trPr>
        <w:tc>
          <w:tcPr>
            <w:tcW w:w="2802" w:type="dxa"/>
            <w:textDirection w:val="lrTb"/>
            <w:noWrap w:val="false"/>
          </w:tcPr>
          <w:p>
            <w:pPr>
              <w:ind w:left="340" w:right="567"/>
              <w:jc w:val="center"/>
              <w:widowControl/>
              <w:rPr>
                <w:b/>
                <w:lang w:eastAsia="ru-RU"/>
              </w:rPr>
            </w:pPr>
            <w:r>
              <w:rPr>
                <w:b/>
                <w:lang w:eastAsia="ru-RU"/>
              </w:rPr>
              <w:t xml:space="preserve">Наименование</w:t>
            </w:r>
            <w:r>
              <w:rPr>
                <w:b/>
                <w:lang w:eastAsia="ru-RU"/>
              </w:rPr>
            </w:r>
          </w:p>
        </w:tc>
        <w:tc>
          <w:tcPr>
            <w:tcW w:w="2692" w:type="dxa"/>
            <w:textDirection w:val="lrTb"/>
            <w:noWrap w:val="false"/>
          </w:tcPr>
          <w:p>
            <w:pPr>
              <w:ind w:left="340" w:right="567"/>
              <w:jc w:val="center"/>
              <w:widowControl/>
              <w:rPr>
                <w:b/>
                <w:lang w:eastAsia="ru-RU"/>
              </w:rPr>
            </w:pPr>
            <w:r>
              <w:rPr>
                <w:b/>
                <w:lang w:eastAsia="ru-RU"/>
              </w:rPr>
              <w:t xml:space="preserve">Технические характеристики и описание ТС</w:t>
            </w:r>
            <w:r>
              <w:rPr>
                <w:b/>
                <w:lang w:eastAsia="ru-RU"/>
              </w:rPr>
            </w:r>
          </w:p>
        </w:tc>
        <w:tc>
          <w:tcPr>
            <w:tcW w:w="1517" w:type="dxa"/>
            <w:textDirection w:val="lrTb"/>
            <w:noWrap w:val="false"/>
          </w:tcPr>
          <w:p>
            <w:pPr>
              <w:ind w:left="340" w:right="567"/>
              <w:widowControl/>
              <w:rPr>
                <w:b/>
                <w:lang w:eastAsia="ru-RU"/>
              </w:rPr>
            </w:pPr>
            <w:r>
              <w:rPr>
                <w:b/>
                <w:lang w:eastAsia="ru-RU"/>
              </w:rPr>
              <w:t xml:space="preserve">Ед. изм.</w:t>
            </w:r>
            <w:r>
              <w:rPr>
                <w:b/>
                <w:lang w:eastAsia="ru-RU"/>
              </w:rPr>
            </w:r>
          </w:p>
        </w:tc>
        <w:tc>
          <w:tcPr>
            <w:tcW w:w="1562" w:type="dxa"/>
            <w:textDirection w:val="lrTb"/>
            <w:noWrap w:val="false"/>
          </w:tcPr>
          <w:p>
            <w:pPr>
              <w:ind w:left="340" w:right="567"/>
              <w:widowControl/>
              <w:tabs>
                <w:tab w:val="left" w:pos="939" w:leader="none"/>
              </w:tabs>
              <w:rPr>
                <w:b/>
                <w:lang w:eastAsia="ru-RU"/>
              </w:rPr>
            </w:pPr>
            <w:r>
              <w:rPr>
                <w:b/>
                <w:lang w:eastAsia="ru-RU"/>
              </w:rPr>
              <w:t xml:space="preserve">Кол-во</w:t>
            </w:r>
            <w:r>
              <w:rPr>
                <w:b/>
                <w:lang w:eastAsia="ru-RU"/>
              </w:rPr>
            </w:r>
          </w:p>
        </w:tc>
        <w:tc>
          <w:tcPr>
            <w:tcW w:w="1770" w:type="dxa"/>
            <w:textDirection w:val="lrTb"/>
            <w:noWrap w:val="false"/>
          </w:tcPr>
          <w:p>
            <w:pPr>
              <w:ind w:left="340" w:right="567"/>
              <w:jc w:val="center"/>
              <w:widowControl/>
              <w:rPr>
                <w:b/>
                <w:lang w:eastAsia="ru-RU"/>
              </w:rPr>
            </w:pPr>
            <w:r>
              <w:rPr>
                <w:b/>
                <w:lang w:eastAsia="ru-RU"/>
              </w:rPr>
              <w:t xml:space="preserve">Сумма</w:t>
            </w:r>
            <w:r>
              <w:rPr>
                <w:b/>
                <w:lang w:eastAsia="ru-RU"/>
              </w:rPr>
            </w:r>
          </w:p>
        </w:tc>
      </w:tr>
      <w:tr>
        <w:trPr>
          <w:trHeight w:val="1522"/>
        </w:trPr>
        <w:tc>
          <w:tcPr>
            <w:tcW w:w="2802" w:type="dxa"/>
            <w:textDirection w:val="lrTb"/>
            <w:noWrap w:val="false"/>
          </w:tcPr>
          <w:p>
            <w:pPr>
              <w:ind w:left="340" w:right="567"/>
              <w:widowControl/>
              <w:rPr>
                <w:lang w:eastAsia="ru-RU"/>
              </w:rPr>
            </w:pPr>
            <w:r>
              <w:rPr>
                <w:lang w:eastAsia="ru-RU"/>
              </w:rPr>
            </w:r>
            <w:r>
              <w:rPr>
                <w:lang w:eastAsia="ru-RU"/>
              </w:rPr>
            </w:r>
          </w:p>
        </w:tc>
        <w:tc>
          <w:tcPr>
            <w:tcW w:w="2692" w:type="dxa"/>
            <w:textDirection w:val="lrTb"/>
            <w:noWrap w:val="false"/>
          </w:tcPr>
          <w:p>
            <w:pPr>
              <w:ind w:right="567"/>
              <w:widowControl/>
              <w:rPr>
                <w:lang w:eastAsia="ru-RU"/>
              </w:rPr>
            </w:pPr>
            <w:r>
              <w:rPr>
                <w:lang w:eastAsia="ru-RU"/>
              </w:rPr>
              <w:t xml:space="preserve">Год</w:t>
            </w:r>
            <w:r>
              <w:rPr>
                <w:lang w:eastAsia="ru-RU"/>
              </w:rPr>
              <w:br/>
              <w:t xml:space="preserve">Цвет</w:t>
            </w:r>
            <w:r>
              <w:rPr>
                <w:lang w:eastAsia="ru-RU"/>
              </w:rPr>
              <w:br/>
              <w:t xml:space="preserve">Пробег</w:t>
            </w:r>
            <w:r>
              <w:rPr>
                <w:lang w:eastAsia="ru-RU"/>
              </w:rPr>
            </w:r>
          </w:p>
          <w:p>
            <w:pPr>
              <w:ind w:right="567"/>
              <w:widowControl/>
              <w:rPr>
                <w:lang w:eastAsia="ru-RU"/>
              </w:rPr>
            </w:pPr>
            <w:r>
              <w:rPr>
                <w:lang w:eastAsia="ru-RU"/>
              </w:rPr>
              <w:t xml:space="preserve">Комплектация</w:t>
            </w:r>
            <w:r>
              <w:rPr>
                <w:lang w:eastAsia="ru-RU"/>
              </w:rPr>
              <w:br/>
              <w:t xml:space="preserve">Дополнительные пожелания</w:t>
            </w:r>
            <w:r>
              <w:rPr>
                <w:lang w:eastAsia="ru-RU"/>
              </w:rPr>
            </w:r>
          </w:p>
        </w:tc>
        <w:tc>
          <w:tcPr>
            <w:tcW w:w="1517" w:type="dxa"/>
            <w:textDirection w:val="lrTb"/>
            <w:noWrap w:val="false"/>
          </w:tcPr>
          <w:p>
            <w:pPr>
              <w:ind w:left="340" w:right="567"/>
              <w:widowControl/>
              <w:rPr>
                <w:lang w:eastAsia="ru-RU"/>
              </w:rPr>
            </w:pPr>
            <w:r>
              <w:rPr>
                <w:lang w:eastAsia="ru-RU"/>
              </w:rPr>
            </w:r>
            <w:r>
              <w:rPr>
                <w:lang w:eastAsia="ru-RU"/>
              </w:rPr>
            </w:r>
          </w:p>
        </w:tc>
        <w:tc>
          <w:tcPr>
            <w:tcW w:w="1562" w:type="dxa"/>
            <w:textDirection w:val="lrTb"/>
            <w:noWrap w:val="false"/>
          </w:tcPr>
          <w:p>
            <w:pPr>
              <w:ind w:left="340" w:right="567"/>
              <w:widowControl/>
              <w:rPr>
                <w:lang w:eastAsia="ru-RU"/>
              </w:rPr>
            </w:pPr>
            <w:r>
              <w:rPr>
                <w:lang w:eastAsia="ru-RU"/>
              </w:rPr>
            </w:r>
            <w:r>
              <w:rPr>
                <w:lang w:eastAsia="ru-RU"/>
              </w:rPr>
            </w:r>
          </w:p>
        </w:tc>
        <w:tc>
          <w:tcPr>
            <w:tcW w:w="1770" w:type="dxa"/>
            <w:textDirection w:val="lrTb"/>
            <w:noWrap w:val="false"/>
          </w:tcPr>
          <w:p>
            <w:pPr>
              <w:ind w:right="567"/>
              <w:widowControl/>
              <w:rPr>
                <w:lang w:val="en-US" w:eastAsia="ru-RU"/>
              </w:rPr>
            </w:pPr>
            <w:r>
              <w:rPr>
                <w:lang w:val="en-US" w:eastAsia="ru-RU"/>
              </w:rPr>
              <w:t xml:space="preserve">~</w:t>
            </w:r>
            <w:r>
              <w:rPr>
                <w:lang w:val="en-US" w:eastAsia="ru-RU"/>
              </w:rPr>
            </w:r>
          </w:p>
        </w:tc>
      </w:tr>
    </w:tbl>
    <w:p>
      <w:pPr>
        <w:pStyle w:val="748"/>
        <w:ind w:left="291" w:right="567"/>
        <w:tabs>
          <w:tab w:val="left" w:pos="948" w:leader="none"/>
        </w:tabs>
        <w:rPr>
          <w:sz w:val="24"/>
          <w:szCs w:val="24"/>
        </w:rPr>
      </w:pPr>
      <w:r>
        <w:rPr>
          <w:sz w:val="24"/>
          <w:szCs w:val="24"/>
        </w:rPr>
      </w:r>
      <w:r>
        <w:rPr>
          <w:sz w:val="24"/>
          <w:szCs w:val="24"/>
        </w:rPr>
      </w:r>
    </w:p>
    <w:p>
      <w:pPr>
        <w:pStyle w:val="748"/>
        <w:numPr>
          <w:ilvl w:val="2"/>
          <w:numId w:val="15"/>
        </w:numPr>
        <w:ind w:left="654" w:right="150"/>
        <w:tabs>
          <w:tab w:val="left" w:pos="948" w:leader="none"/>
          <w:tab w:val="left" w:pos="10340" w:leader="none"/>
        </w:tabs>
      </w:pPr>
      <w:r>
        <w:t xml:space="preserve">Стороны</w:t>
      </w:r>
      <w:r>
        <w:rPr>
          <w:spacing w:val="-11"/>
        </w:rPr>
        <w:t xml:space="preserve"> </w:t>
      </w:r>
      <w:r>
        <w:t xml:space="preserve">установили</w:t>
      </w:r>
      <w:r>
        <w:rPr>
          <w:spacing w:val="-8"/>
        </w:rPr>
        <w:t xml:space="preserve"> </w:t>
      </w:r>
      <w:r>
        <w:t xml:space="preserve">следующий</w:t>
      </w:r>
      <w:r>
        <w:rPr>
          <w:spacing w:val="-9"/>
        </w:rPr>
        <w:t xml:space="preserve"> </w:t>
      </w:r>
      <w:r>
        <w:t xml:space="preserve">порядок:</w:t>
      </w:r>
      <w:r/>
    </w:p>
    <w:p>
      <w:pPr>
        <w:pStyle w:val="748"/>
        <w:numPr>
          <w:ilvl w:val="1"/>
          <w:numId w:val="16"/>
        </w:numPr>
        <w:ind w:right="150"/>
        <w:tabs>
          <w:tab w:val="left" w:pos="948" w:leader="none"/>
          <w:tab w:val="left" w:pos="10340" w:leader="none"/>
        </w:tabs>
      </w:pPr>
      <w:r>
        <w:t xml:space="preserve">Принципал обязуется оплатить выставленный счет-инвойс в момент приобретения ТС, в размере суммы, указанной в счет-инвойсе, которая входит в сумму Спецификации настоящего Договора и не позднее чем через 3 (трое) суток с момента выставления счета.</w:t>
      </w:r>
      <w:r/>
    </w:p>
    <w:p>
      <w:pPr>
        <w:pStyle w:val="748"/>
        <w:numPr>
          <w:ilvl w:val="1"/>
          <w:numId w:val="16"/>
        </w:numPr>
        <w:ind w:right="150"/>
        <w:tabs>
          <w:tab w:val="left" w:pos="948" w:leader="none"/>
          <w:tab w:val="left" w:pos="10340" w:leader="none"/>
        </w:tabs>
      </w:pPr>
      <w:r>
        <w:t xml:space="preserve">Принципал обязуется оплатить все выставленные таможенными органами квитанции для прохождения ТС таможенных процедур не позднее чем через 2 (двое) суток с момента выставления счетов.</w:t>
      </w:r>
      <w:r/>
    </w:p>
    <w:p>
      <w:pPr>
        <w:pStyle w:val="748"/>
        <w:numPr>
          <w:ilvl w:val="1"/>
          <w:numId w:val="16"/>
        </w:numPr>
        <w:ind w:right="150"/>
        <w:tabs>
          <w:tab w:val="left" w:pos="948" w:leader="none"/>
          <w:tab w:val="left" w:pos="10340" w:leader="none"/>
        </w:tabs>
      </w:pPr>
      <w:r>
        <w:t xml:space="preserve">Состояние ТС Принципала фиксируется Актом приёма-передачи к настоящему Договору </w:t>
      </w:r>
      <w:r/>
    </w:p>
    <w:p>
      <w:pPr>
        <w:pStyle w:val="748"/>
        <w:numPr>
          <w:ilvl w:val="2"/>
          <w:numId w:val="15"/>
        </w:numPr>
        <w:ind w:left="588" w:right="150" w:hanging="361"/>
        <w:spacing w:line="272" w:lineRule="exact"/>
        <w:tabs>
          <w:tab w:val="left" w:pos="948" w:leader="none"/>
          <w:tab w:val="left" w:pos="10340" w:leader="none"/>
        </w:tabs>
      </w:pPr>
      <w:r>
        <w:t xml:space="preserve">Адрес</w:t>
      </w:r>
      <w:r>
        <w:rPr>
          <w:spacing w:val="-11"/>
        </w:rPr>
        <w:t xml:space="preserve"> </w:t>
      </w:r>
      <w:r>
        <w:t xml:space="preserve">пункта</w:t>
      </w:r>
      <w:r>
        <w:rPr>
          <w:spacing w:val="-11"/>
        </w:rPr>
        <w:t xml:space="preserve"> </w:t>
      </w:r>
      <w:r>
        <w:t xml:space="preserve">выдачи</w:t>
      </w:r>
      <w:r>
        <w:rPr>
          <w:spacing w:val="-8"/>
        </w:rPr>
        <w:t xml:space="preserve"> </w:t>
      </w:r>
      <w:r>
        <w:t xml:space="preserve">Агента:</w:t>
      </w:r>
      <w:r>
        <w:rPr>
          <w:color w:val="0000ff"/>
          <w:spacing w:val="-9"/>
        </w:rPr>
        <w:t xml:space="preserve"> </w:t>
      </w:r>
      <w:r>
        <w:t xml:space="preserve">Амурская обл., г. Благовещенск, ул. Кузнечная 125.</w:t>
      </w:r>
      <w:r/>
    </w:p>
    <w:p>
      <w:pPr>
        <w:pStyle w:val="748"/>
        <w:numPr>
          <w:ilvl w:val="2"/>
          <w:numId w:val="15"/>
        </w:numPr>
        <w:ind w:left="588" w:right="150" w:hanging="361"/>
        <w:spacing w:line="272" w:lineRule="exact"/>
        <w:tabs>
          <w:tab w:val="left" w:pos="948" w:leader="none"/>
          <w:tab w:val="left" w:pos="10340" w:leader="none"/>
        </w:tabs>
      </w:pPr>
      <w:r>
        <w:t xml:space="preserve">Срок поставки ТС: 45 </w:t>
      </w:r>
      <w:r>
        <w:t xml:space="preserve">рабочих </w:t>
      </w:r>
      <w:r>
        <w:t xml:space="preserve">дней с даты подтверждения факта покупки поставляемого ТС согласно Спецификации настоящего Договора. Сроки поставки могут изменяться как в меньшую, так и в большую сторону, исходя из разных факторов в процессе перевозки.</w:t>
      </w:r>
      <w:r/>
    </w:p>
    <w:p>
      <w:pPr>
        <w:pStyle w:val="748"/>
        <w:numPr>
          <w:ilvl w:val="2"/>
          <w:numId w:val="15"/>
        </w:numPr>
        <w:ind w:left="588" w:right="150" w:hanging="361"/>
        <w:spacing w:line="272" w:lineRule="exact"/>
        <w:tabs>
          <w:tab w:val="left" w:pos="948" w:leader="none"/>
          <w:tab w:val="left" w:pos="10340" w:leader="none"/>
        </w:tabs>
      </w:pPr>
      <w:r>
        <w:t xml:space="preserve">Агент</w:t>
      </w:r>
      <w:r>
        <w:rPr>
          <w:spacing w:val="1"/>
        </w:rPr>
        <w:t xml:space="preserve"> </w:t>
      </w:r>
      <w:r>
        <w:t xml:space="preserve">вместе</w:t>
      </w:r>
      <w:r>
        <w:rPr>
          <w:spacing w:val="1"/>
        </w:rPr>
        <w:t xml:space="preserve"> </w:t>
      </w:r>
      <w:r>
        <w:t xml:space="preserve">с</w:t>
      </w:r>
      <w:r>
        <w:rPr>
          <w:spacing w:val="1"/>
        </w:rPr>
        <w:t xml:space="preserve"> </w:t>
      </w:r>
      <w:r>
        <w:t xml:space="preserve">ТС</w:t>
      </w:r>
      <w:r>
        <w:rPr>
          <w:spacing w:val="1"/>
        </w:rPr>
        <w:t xml:space="preserve"> </w:t>
      </w:r>
      <w:r>
        <w:t xml:space="preserve">передает</w:t>
      </w:r>
      <w:r>
        <w:rPr>
          <w:spacing w:val="1"/>
        </w:rPr>
        <w:t xml:space="preserve"> </w:t>
      </w:r>
      <w:r>
        <w:t xml:space="preserve">Принципалу</w:t>
      </w:r>
      <w:r>
        <w:rPr>
          <w:spacing w:val="1"/>
        </w:rPr>
        <w:t xml:space="preserve"> </w:t>
      </w:r>
      <w:r>
        <w:t xml:space="preserve">следующие</w:t>
      </w:r>
      <w:r>
        <w:rPr>
          <w:spacing w:val="1"/>
        </w:rPr>
        <w:t xml:space="preserve"> </w:t>
      </w:r>
      <w:r>
        <w:t xml:space="preserve">товаросопроводительные</w:t>
      </w:r>
      <w:r>
        <w:rPr>
          <w:spacing w:val="1"/>
        </w:rPr>
        <w:t xml:space="preserve"> </w:t>
      </w:r>
      <w:r>
        <w:t xml:space="preserve">документы, необходимы для регистрации ТС на территории РФ:</w:t>
      </w:r>
      <w:r>
        <w:rPr>
          <w:spacing w:val="1"/>
        </w:rPr>
        <w:t xml:space="preserve"> </w:t>
      </w:r>
      <w:r>
        <w:t xml:space="preserve">ПТД (пассажирская таможенная декларация),</w:t>
      </w:r>
      <w:r>
        <w:rPr>
          <w:spacing w:val="1"/>
        </w:rPr>
        <w:t xml:space="preserve"> ТПО (таможенный приходный ордер), Э</w:t>
      </w:r>
      <w:r>
        <w:t xml:space="preserve">ПТС (электронный паспорт транспортного средства),</w:t>
      </w:r>
      <w:r>
        <w:rPr>
          <w:spacing w:val="1"/>
        </w:rPr>
        <w:t xml:space="preserve"> СБКТС (сертификат безопасности транспортного средства) и другие документы НОМИ, если имеются, </w:t>
      </w:r>
      <w:r>
        <w:t xml:space="preserve">аукционный</w:t>
      </w:r>
      <w:r>
        <w:rPr>
          <w:spacing w:val="1"/>
        </w:rPr>
        <w:t xml:space="preserve"> </w:t>
      </w:r>
      <w:r>
        <w:t xml:space="preserve">лист</w:t>
      </w:r>
      <w:r>
        <w:rPr>
          <w:spacing w:val="1"/>
        </w:rPr>
        <w:t xml:space="preserve"> (</w:t>
      </w:r>
      <w:r>
        <w:t xml:space="preserve">если</w:t>
      </w:r>
      <w:r>
        <w:rPr>
          <w:spacing w:val="1"/>
        </w:rPr>
        <w:t xml:space="preserve"> </w:t>
      </w:r>
      <w:r>
        <w:t xml:space="preserve">предусмотрен),</w:t>
      </w:r>
      <w:r>
        <w:rPr>
          <w:spacing w:val="1"/>
        </w:rPr>
        <w:t xml:space="preserve"> </w:t>
      </w:r>
      <w:r>
        <w:t xml:space="preserve">иные</w:t>
      </w:r>
      <w:r>
        <w:rPr>
          <w:spacing w:val="1"/>
        </w:rPr>
        <w:t xml:space="preserve"> </w:t>
      </w:r>
      <w:r>
        <w:t xml:space="preserve">документы, которые</w:t>
      </w:r>
      <w:r>
        <w:rPr>
          <w:spacing w:val="1"/>
        </w:rPr>
        <w:t xml:space="preserve"> </w:t>
      </w:r>
      <w:r>
        <w:t xml:space="preserve">прилагаются</w:t>
      </w:r>
      <w:r>
        <w:rPr>
          <w:spacing w:val="-1"/>
        </w:rPr>
        <w:t xml:space="preserve"> </w:t>
      </w:r>
      <w:r>
        <w:t xml:space="preserve">к</w:t>
      </w:r>
      <w:r>
        <w:rPr>
          <w:spacing w:val="1"/>
        </w:rPr>
        <w:t xml:space="preserve"> </w:t>
      </w:r>
      <w:r>
        <w:t xml:space="preserve">автомобилю.</w:t>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ind w:left="588" w:right="150"/>
        <w:spacing w:line="272" w:lineRule="exact"/>
        <w:tabs>
          <w:tab w:val="left" w:pos="948" w:leader="none"/>
          <w:tab w:val="left" w:pos="10340" w:leader="none"/>
        </w:tabs>
      </w:pPr>
      <w:r/>
      <w:r/>
    </w:p>
    <w:p>
      <w:pPr>
        <w:pStyle w:val="748"/>
        <w:numPr>
          <w:ilvl w:val="2"/>
          <w:numId w:val="15"/>
        </w:numPr>
        <w:ind w:left="588" w:right="567" w:hanging="361"/>
        <w:spacing w:line="272" w:lineRule="exact"/>
        <w:tabs>
          <w:tab w:val="left" w:pos="948" w:leader="none"/>
        </w:tabs>
      </w:pPr>
      <w:r>
        <w:t xml:space="preserve">Реквизиты</w:t>
      </w:r>
      <w:bookmarkEnd w:id="22"/>
      <w:r/>
    </w:p>
    <w:tbl>
      <w:tblPr>
        <w:tblStyle w:val="744"/>
        <w:tblpPr w:horzAnchor="margin" w:tblpXSpec="left" w:vertAnchor="text" w:tblpY="103" w:leftFromText="180" w:topFromText="0" w:rightFromText="180" w:bottomFromText="0"/>
        <w:tblW w:w="10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5207"/>
        <w:gridCol w:w="4932"/>
      </w:tblGrid>
      <w:tr>
        <w:trPr/>
        <w:tc>
          <w:tcPr>
            <w:tcW w:w="5207" w:type="dxa"/>
            <w:textDirection w:val="lrTb"/>
            <w:noWrap w:val="false"/>
          </w:tcPr>
          <w:p>
            <w:pPr>
              <w:ind w:right="-591"/>
              <w:widowControl/>
              <w:rPr>
                <w:lang w:eastAsia="ru-RU"/>
              </w:rPr>
            </w:pPr>
            <w:r>
              <w:rPr>
                <w:lang w:eastAsia="ru-RU"/>
              </w:rPr>
              <w:t xml:space="preserve">Агент:</w:t>
            </w:r>
            <w:r>
              <w:rPr>
                <w:lang w:eastAsia="ru-RU"/>
              </w:rPr>
            </w:r>
          </w:p>
        </w:tc>
        <w:tc>
          <w:tcPr>
            <w:tcW w:w="4932" w:type="dxa"/>
            <w:textDirection w:val="lrTb"/>
            <w:noWrap w:val="false"/>
          </w:tcPr>
          <w:p>
            <w:pPr>
              <w:ind w:right="-591"/>
              <w:widowControl/>
              <w:rPr>
                <w:lang w:eastAsia="ru-RU"/>
              </w:rPr>
            </w:pPr>
            <w:r>
              <w:rPr>
                <w:lang w:eastAsia="ru-RU"/>
              </w:rPr>
              <w:t xml:space="preserve">Принципал:</w:t>
            </w:r>
            <w:r>
              <w:rPr>
                <w:lang w:eastAsia="ru-RU"/>
              </w:rPr>
            </w:r>
          </w:p>
        </w:tc>
      </w:tr>
      <w:tr>
        <w:trPr/>
        <w:tc>
          <w:tcPr>
            <w:tcW w:w="5207" w:type="dxa"/>
            <w:textDirection w:val="lrTb"/>
            <w:noWrap w:val="false"/>
          </w:tcPr>
          <w:p>
            <w:pPr>
              <w:ind w:left="141" w:right="-591"/>
              <w:widowControl/>
              <w:rPr>
                <w:lang w:eastAsia="ru-RU"/>
              </w:rPr>
            </w:pPr>
            <w:r>
              <w:rPr>
                <w:lang w:eastAsia="ru-RU"/>
              </w:rPr>
              <w:t xml:space="preserve">ООО АЗИЯ ДЖЕНЕРАЛ </w:t>
            </w:r>
            <w:r>
              <w:rPr>
                <w:lang w:eastAsia="ru-RU"/>
              </w:rPr>
            </w:r>
          </w:p>
          <w:p>
            <w:pPr>
              <w:ind w:left="141" w:right="-591"/>
              <w:widowControl/>
              <w:rPr>
                <w:lang w:eastAsia="ru-RU"/>
              </w:rPr>
            </w:pPr>
            <w:r>
              <w:rPr>
                <w:lang w:eastAsia="ru-RU"/>
              </w:rPr>
              <w:t xml:space="preserve">АВТО ЧЖОН ЮЙ</w:t>
            </w:r>
            <w:r>
              <w:rPr>
                <w:lang w:eastAsia="ru-RU"/>
              </w:rPr>
            </w:r>
          </w:p>
          <w:p>
            <w:pPr>
              <w:ind w:left="141" w:right="-591"/>
              <w:widowControl/>
              <w:rPr>
                <w:lang w:eastAsia="ru-RU"/>
              </w:rPr>
            </w:pPr>
            <w:r>
              <w:rPr>
                <w:lang w:eastAsia="ru-RU"/>
              </w:rPr>
              <w:t xml:space="preserve">Юридический адрес: 675000, Амурская область, г. Свободный, д.59 </w:t>
            </w:r>
            <w:r>
              <w:rPr>
                <w:lang w:eastAsia="ru-RU"/>
              </w:rPr>
            </w:r>
          </w:p>
          <w:p>
            <w:pPr>
              <w:ind w:left="141" w:right="-591"/>
              <w:widowControl/>
              <w:rPr>
                <w:lang w:eastAsia="ru-RU"/>
              </w:rPr>
            </w:pPr>
            <w:r>
              <w:rPr>
                <w:lang w:eastAsia="ru-RU"/>
              </w:rPr>
              <w:t xml:space="preserve">Фактический адрес: 675000, Амурская область, г. Благовещенск, ул. Кольцевая 57/2</w:t>
            </w:r>
            <w:r>
              <w:rPr>
                <w:lang w:eastAsia="ru-RU"/>
              </w:rPr>
            </w:r>
          </w:p>
          <w:p>
            <w:pPr>
              <w:ind w:left="141" w:right="-591"/>
              <w:widowControl/>
              <w:rPr>
                <w:lang w:eastAsia="ru-RU"/>
              </w:rPr>
            </w:pPr>
            <w:r>
              <w:rPr>
                <w:lang w:eastAsia="ru-RU"/>
              </w:rPr>
              <w:t xml:space="preserve">Почтовый адрес: 675000, Амурская область, г. Благовещенск, ул. Кольцевая 57/2</w:t>
            </w:r>
            <w:r>
              <w:rPr>
                <w:lang w:eastAsia="ru-RU"/>
              </w:rPr>
            </w:r>
          </w:p>
          <w:p>
            <w:pPr>
              <w:ind w:left="141" w:right="-591"/>
              <w:widowControl/>
              <w:rPr>
                <w:lang w:eastAsia="ru-RU"/>
              </w:rPr>
            </w:pPr>
            <w:r>
              <w:rPr>
                <w:lang w:eastAsia="ru-RU"/>
              </w:rPr>
              <w:t xml:space="preserve">ИНН: 2801195997 </w:t>
            </w:r>
            <w:r>
              <w:rPr>
                <w:lang w:eastAsia="ru-RU"/>
              </w:rPr>
            </w:r>
          </w:p>
          <w:p>
            <w:pPr>
              <w:ind w:left="141" w:right="-591"/>
              <w:widowControl/>
              <w:rPr>
                <w:lang w:eastAsia="ru-RU"/>
              </w:rPr>
            </w:pPr>
            <w:r>
              <w:rPr>
                <w:lang w:eastAsia="ru-RU"/>
              </w:rPr>
              <w:t xml:space="preserve">Банк: Дальневосточный банк ПАО Сбербанк </w:t>
            </w:r>
            <w:r>
              <w:rPr>
                <w:lang w:eastAsia="ru-RU"/>
              </w:rPr>
            </w:r>
          </w:p>
          <w:p>
            <w:pPr>
              <w:ind w:left="141" w:right="-591"/>
              <w:widowControl/>
              <w:rPr>
                <w:lang w:eastAsia="ru-RU"/>
              </w:rPr>
            </w:pPr>
            <w:r>
              <w:rPr>
                <w:lang w:eastAsia="ru-RU"/>
              </w:rPr>
              <w:t xml:space="preserve">Бик</w:t>
            </w:r>
            <w:r>
              <w:rPr>
                <w:lang w:eastAsia="ru-RU"/>
              </w:rPr>
              <w:t xml:space="preserve">: 040813608 </w:t>
            </w:r>
            <w:r>
              <w:rPr>
                <w:lang w:eastAsia="ru-RU"/>
              </w:rPr>
            </w:r>
          </w:p>
          <w:p>
            <w:pPr>
              <w:ind w:left="141" w:right="-591"/>
              <w:widowControl/>
              <w:rPr>
                <w:lang w:eastAsia="ru-RU"/>
              </w:rPr>
            </w:pPr>
            <w:r>
              <w:rPr>
                <w:lang w:eastAsia="ru-RU"/>
              </w:rPr>
              <w:t xml:space="preserve">К/счет: 30101810600000000608 </w:t>
            </w:r>
            <w:r>
              <w:rPr>
                <w:lang w:eastAsia="ru-RU"/>
              </w:rPr>
            </w:r>
          </w:p>
          <w:p>
            <w:pPr>
              <w:ind w:left="141" w:right="-591"/>
              <w:widowControl/>
              <w:rPr>
                <w:lang w:eastAsia="ru-RU"/>
              </w:rPr>
            </w:pPr>
            <w:r>
              <w:rPr>
                <w:lang w:eastAsia="ru-RU"/>
              </w:rPr>
              <w:t xml:space="preserve">Р/счет: 40702810903000012485 </w:t>
            </w:r>
            <w:r>
              <w:rPr>
                <w:lang w:eastAsia="ru-RU"/>
              </w:rPr>
            </w:r>
          </w:p>
          <w:p>
            <w:pPr>
              <w:ind w:left="141" w:right="-591"/>
              <w:widowControl/>
              <w:rPr>
                <w:lang w:eastAsia="ru-RU"/>
              </w:rPr>
            </w:pPr>
            <w:r>
              <w:rPr>
                <w:lang w:eastAsia="ru-RU"/>
              </w:rPr>
              <w:t xml:space="preserve">ОГРН: 1142801004367</w:t>
            </w:r>
            <w:r>
              <w:rPr>
                <w:lang w:eastAsia="ru-RU"/>
              </w:rPr>
            </w:r>
          </w:p>
          <w:p>
            <w:pPr>
              <w:ind w:left="141" w:right="-591"/>
              <w:widowControl/>
              <w:rPr>
                <w:lang w:eastAsia="ru-RU"/>
              </w:rPr>
            </w:pPr>
            <w:r>
              <w:rPr>
                <w:lang w:eastAsia="ru-RU"/>
              </w:rPr>
            </w:r>
            <w:r>
              <w:rPr>
                <w:lang w:eastAsia="ru-RU"/>
              </w:rPr>
            </w:r>
          </w:p>
          <w:p>
            <w:pPr>
              <w:ind w:left="141" w:right="-591"/>
              <w:widowControl/>
              <w:rPr>
                <w:lang w:eastAsia="ru-RU"/>
              </w:rPr>
            </w:pPr>
            <w:r>
              <w:rPr>
                <w:lang w:eastAsia="ru-RU"/>
              </w:rPr>
            </w:r>
            <w:r>
              <w:rPr>
                <w:lang w:eastAsia="ru-RU"/>
              </w:rPr>
            </w:r>
          </w:p>
          <w:p>
            <w:pPr>
              <w:ind w:left="141" w:right="-591"/>
              <w:widowControl/>
              <w:rPr>
                <w:lang w:eastAsia="ru-RU"/>
              </w:rPr>
            </w:pPr>
            <w:r>
              <w:rPr>
                <w:lang w:eastAsia="ru-RU"/>
              </w:rPr>
              <w:t xml:space="preserve">______________________ /</w:t>
            </w:r>
            <w:r>
              <w:t xml:space="preserve"> </w:t>
            </w:r>
            <w:r>
              <w:rPr>
                <w:lang w:eastAsia="ru-RU"/>
              </w:rPr>
              <w:t xml:space="preserve">Ван Д.В.</w:t>
            </w:r>
            <w:r>
              <w:rPr>
                <w:lang w:eastAsia="ru-RU"/>
              </w:rPr>
              <w:t xml:space="preserve">/</w:t>
            </w:r>
            <w:r>
              <w:rPr>
                <w:lang w:eastAsia="ru-RU"/>
              </w:rPr>
              <w:t xml:space="preserve">             </w:t>
            </w:r>
            <w:r>
              <w:rPr>
                <w:lang w:eastAsia="ru-RU"/>
              </w:rPr>
            </w:r>
          </w:p>
          <w:p>
            <w:pPr>
              <w:ind w:right="-591"/>
              <w:jc w:val="center"/>
              <w:widowControl/>
              <w:rPr>
                <w:lang w:eastAsia="ru-RU"/>
              </w:rPr>
            </w:pPr>
            <w:r>
              <w:rPr>
                <w:lang w:eastAsia="ru-RU"/>
              </w:rPr>
            </w:r>
            <w:r>
              <w:rPr>
                <w:lang w:eastAsia="ru-RU"/>
              </w:rPr>
            </w:r>
          </w:p>
        </w:tc>
        <w:tc>
          <w:tcPr>
            <w:tcW w:w="4932" w:type="dxa"/>
            <w:textDirection w:val="lrTb"/>
            <w:noWrap w:val="false"/>
          </w:tcPr>
          <w:p>
            <w:pPr>
              <w:ind w:right="-591"/>
              <w:widowControl/>
              <w:rPr>
                <w:lang w:eastAsia="ru-RU"/>
              </w:rPr>
            </w:pPr>
            <w:r>
              <w:rPr>
                <w:lang w:eastAsia="ru-RU"/>
              </w:rPr>
              <w:t xml:space="preserve">ФИО: </w:t>
            </w:r>
            <w:r>
              <w:rPr>
                <w:lang w:eastAsia="ru-RU"/>
              </w:rPr>
            </w:r>
          </w:p>
          <w:p>
            <w:pPr>
              <w:ind w:right="-591"/>
              <w:widowControl/>
              <w:rPr>
                <w:lang w:eastAsia="ru-RU"/>
              </w:rPr>
            </w:pPr>
            <w:r>
              <w:rPr>
                <w:lang w:eastAsia="ru-RU"/>
              </w:rPr>
              <w:t xml:space="preserve">Дата рождения: </w:t>
            </w:r>
            <w:r>
              <w:rPr>
                <w:lang w:eastAsia="ru-RU"/>
              </w:rPr>
            </w:r>
          </w:p>
          <w:p>
            <w:pPr>
              <w:ind w:right="-591"/>
              <w:widowControl/>
              <w:rPr>
                <w:lang w:eastAsia="ru-RU"/>
              </w:rPr>
            </w:pPr>
            <w:r>
              <w:rPr>
                <w:lang w:eastAsia="ru-RU"/>
              </w:rPr>
              <w:t xml:space="preserve">Паспорт: </w:t>
            </w:r>
            <w:r>
              <w:rPr>
                <w:lang w:eastAsia="ru-RU"/>
              </w:rPr>
            </w:r>
          </w:p>
          <w:p>
            <w:pPr>
              <w:ind w:right="-591"/>
              <w:widowControl/>
              <w:rPr>
                <w:lang w:eastAsia="ru-RU"/>
              </w:rPr>
            </w:pPr>
            <w:r>
              <w:rPr>
                <w:lang w:eastAsia="ru-RU"/>
              </w:rPr>
              <w:t xml:space="preserve">Кем и когда выдан: </w:t>
            </w:r>
            <w:r>
              <w:rPr>
                <w:lang w:eastAsia="ru-RU"/>
              </w:rPr>
            </w:r>
          </w:p>
          <w:p>
            <w:pPr>
              <w:ind w:right="-591"/>
              <w:widowControl/>
              <w:rPr>
                <w:lang w:eastAsia="ru-RU"/>
              </w:rPr>
            </w:pPr>
            <w:r>
              <w:rPr>
                <w:lang w:eastAsia="ru-RU"/>
              </w:rPr>
              <w:t xml:space="preserve">Зарегистрирован по адресу: </w:t>
            </w:r>
            <w:r>
              <w:rPr>
                <w:lang w:eastAsia="ru-RU"/>
              </w:rPr>
            </w:r>
          </w:p>
          <w:p>
            <w:pPr>
              <w:ind w:right="-591"/>
              <w:widowControl/>
              <w:rPr>
                <w:lang w:eastAsia="ru-RU"/>
              </w:rPr>
            </w:pPr>
            <w:r>
              <w:rPr>
                <w:lang w:val="en-US" w:eastAsia="ru-RU"/>
              </w:rPr>
              <w:t xml:space="preserve">e</w:t>
            </w:r>
            <w:r>
              <w:rPr>
                <w:lang w:eastAsia="ru-RU"/>
              </w:rPr>
              <w:t xml:space="preserve">-</w:t>
            </w:r>
            <w:r>
              <w:rPr>
                <w:lang w:val="en-US" w:eastAsia="ru-RU"/>
              </w:rPr>
              <w:t xml:space="preserve">mail</w:t>
            </w:r>
            <w:r>
              <w:rPr>
                <w:lang w:eastAsia="ru-RU"/>
              </w:rPr>
              <w:t xml:space="preserve">:</w:t>
            </w:r>
            <w:r>
              <w:rPr>
                <w:lang w:eastAsia="ru-RU"/>
              </w:rPr>
            </w:r>
          </w:p>
          <w:p>
            <w:pPr>
              <w:ind w:right="-591"/>
              <w:widowControl/>
              <w:rPr>
                <w:lang w:eastAsia="ru-RU"/>
              </w:rPr>
            </w:pPr>
            <w:r>
              <w:rPr>
                <w:lang w:eastAsia="ru-RU"/>
              </w:rPr>
              <w:t xml:space="preserve">Сот.тел</w:t>
            </w:r>
            <w:r>
              <w:rPr>
                <w:lang w:eastAsia="ru-RU"/>
              </w:rPr>
              <w:t xml:space="preserve">.: </w:t>
            </w:r>
            <w:r>
              <w:rPr>
                <w:lang w:eastAsia="ru-RU"/>
              </w:rPr>
            </w:r>
          </w:p>
          <w:p>
            <w:pPr>
              <w:ind w:right="-591"/>
              <w:widowControl/>
              <w:rPr>
                <w:lang w:eastAsia="ru-RU"/>
              </w:rPr>
            </w:pPr>
            <w:r>
              <w:rPr>
                <w:lang w:eastAsia="ru-RU"/>
              </w:rPr>
            </w:r>
            <w:r>
              <w:rPr>
                <w:lang w:eastAsia="ru-RU"/>
              </w:rPr>
            </w:r>
          </w:p>
          <w:p>
            <w:pPr>
              <w:ind w:right="-591"/>
              <w:widowControl/>
              <w:rPr>
                <w:lang w:eastAsia="ru-RU"/>
              </w:rPr>
            </w:pPr>
            <w:r>
              <w:rPr>
                <w:lang w:eastAsia="ru-RU"/>
              </w:rPr>
            </w:r>
            <w:r>
              <w:rPr>
                <w:lang w:eastAsia="ru-RU"/>
              </w:rPr>
            </w:r>
          </w:p>
          <w:p>
            <w:pPr>
              <w:ind w:right="-591"/>
              <w:widowControl/>
              <w:rPr>
                <w:lang w:eastAsia="ru-RU"/>
              </w:rPr>
            </w:pPr>
            <w:r>
              <w:rPr>
                <w:lang w:eastAsia="ru-RU"/>
              </w:rPr>
            </w:r>
            <w:r>
              <w:rPr>
                <w:lang w:eastAsia="ru-RU"/>
              </w:rPr>
            </w:r>
          </w:p>
          <w:p>
            <w:pPr>
              <w:ind w:right="-591"/>
              <w:widowControl/>
              <w:rPr>
                <w:lang w:eastAsia="ru-RU"/>
              </w:rPr>
            </w:pPr>
            <w:r>
              <w:rPr>
                <w:lang w:eastAsia="ru-RU"/>
              </w:rPr>
            </w:r>
            <w:r>
              <w:rPr>
                <w:lang w:eastAsia="ru-RU"/>
              </w:rPr>
            </w:r>
          </w:p>
          <w:p>
            <w:pPr>
              <w:ind w:right="-591"/>
              <w:widowControl/>
              <w:rPr>
                <w:lang w:eastAsia="ru-RU"/>
              </w:rPr>
            </w:pPr>
            <w:r>
              <w:rPr>
                <w:lang w:eastAsia="ru-RU"/>
              </w:rPr>
            </w:r>
            <w:r>
              <w:rPr>
                <w:lang w:eastAsia="ru-RU"/>
              </w:rPr>
            </w:r>
          </w:p>
          <w:p>
            <w:pPr>
              <w:ind w:right="-591"/>
              <w:widowControl/>
              <w:rPr>
                <w:lang w:eastAsia="ru-RU"/>
              </w:rPr>
            </w:pPr>
            <w:r>
              <w:rPr>
                <w:lang w:eastAsia="ru-RU"/>
              </w:rPr>
              <w:t xml:space="preserve">_______________________/ / </w:t>
            </w:r>
            <w:r>
              <w:rPr>
                <w:lang w:eastAsia="ru-RU"/>
              </w:rPr>
            </w:r>
          </w:p>
        </w:tc>
      </w:tr>
    </w:tbl>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jc w:val="both"/>
        <w:spacing w:line="276" w:lineRule="auto"/>
      </w:pPr>
      <w:r/>
      <w:r/>
    </w:p>
    <w:p>
      <w:pPr>
        <w:pStyle w:val="742"/>
        <w:ind w:firstLine="707"/>
        <w:jc w:val="right"/>
        <w:spacing w:before="10"/>
        <w:rPr>
          <w:bCs/>
          <w:spacing w:val="-1"/>
          <w:sz w:val="18"/>
          <w:szCs w:val="22"/>
        </w:rPr>
      </w:pPr>
      <w:r>
        <w:rPr>
          <w:bCs/>
          <w:spacing w:val="-1"/>
          <w:sz w:val="18"/>
          <w:szCs w:val="22"/>
        </w:rPr>
        <w:t xml:space="preserve">Приложение № 2</w:t>
      </w:r>
      <w:r>
        <w:rPr>
          <w:bCs/>
          <w:spacing w:val="-1"/>
          <w:sz w:val="18"/>
          <w:szCs w:val="22"/>
        </w:rPr>
        <w:tab/>
      </w:r>
      <w:r>
        <w:rPr>
          <w:bCs/>
          <w:spacing w:val="-1"/>
          <w:sz w:val="18"/>
          <w:szCs w:val="22"/>
        </w:rPr>
      </w:r>
    </w:p>
    <w:p>
      <w:pPr>
        <w:pStyle w:val="742"/>
        <w:ind w:left="5760" w:firstLine="720"/>
        <w:jc w:val="center"/>
        <w:spacing w:before="10"/>
        <w:rPr>
          <w:bCs/>
          <w:spacing w:val="-1"/>
          <w:sz w:val="18"/>
          <w:szCs w:val="22"/>
        </w:rPr>
      </w:pPr>
      <w:r>
        <w:rPr>
          <w:bCs/>
          <w:spacing w:val="-1"/>
          <w:sz w:val="18"/>
          <w:szCs w:val="22"/>
        </w:rPr>
        <w:t xml:space="preserve">       к договору № «» </w:t>
      </w:r>
      <w:r>
        <w:rPr>
          <w:bCs/>
          <w:spacing w:val="-1"/>
          <w:sz w:val="18"/>
          <w:szCs w:val="22"/>
        </w:rPr>
        <w:t xml:space="preserve">июля</w:t>
      </w:r>
      <w:r>
        <w:rPr>
          <w:bCs/>
          <w:spacing w:val="-1"/>
          <w:sz w:val="18"/>
          <w:szCs w:val="22"/>
        </w:rPr>
        <w:t xml:space="preserve"> 2025 г.</w:t>
      </w:r>
      <w:r>
        <w:rPr>
          <w:bCs/>
          <w:spacing w:val="-1"/>
          <w:sz w:val="18"/>
          <w:szCs w:val="22"/>
        </w:rPr>
      </w:r>
    </w:p>
    <w:p>
      <w:pPr>
        <w:pStyle w:val="742"/>
        <w:ind w:left="5760" w:firstLine="720"/>
        <w:jc w:val="center"/>
        <w:spacing w:before="10"/>
        <w:rPr>
          <w:b/>
          <w:sz w:val="17"/>
        </w:rPr>
      </w:pPr>
      <w:r>
        <w:rPr>
          <w:b/>
          <w:spacing w:val="-1"/>
          <w:sz w:val="18"/>
          <w:szCs w:val="22"/>
        </w:rPr>
        <w:tab/>
      </w:r>
      <w:r>
        <w:rPr>
          <w:b/>
          <w:sz w:val="17"/>
        </w:rPr>
      </w:r>
    </w:p>
    <w:p>
      <w:pPr>
        <w:ind w:left="71"/>
        <w:jc w:val="center"/>
        <w:spacing w:before="1"/>
        <w:rPr>
          <w:b/>
          <w:sz w:val="18"/>
        </w:rPr>
      </w:pPr>
      <w:r>
        <w:rPr>
          <w:b/>
          <w:spacing w:val="-1"/>
          <w:sz w:val="18"/>
        </w:rPr>
        <w:t xml:space="preserve">Акт</w:t>
      </w:r>
      <w:r>
        <w:rPr>
          <w:b/>
          <w:spacing w:val="-7"/>
          <w:sz w:val="18"/>
        </w:rPr>
        <w:t xml:space="preserve"> </w:t>
      </w:r>
      <w:r>
        <w:rPr>
          <w:b/>
          <w:spacing w:val="-1"/>
          <w:sz w:val="18"/>
        </w:rPr>
        <w:t xml:space="preserve">приема-передачи</w:t>
      </w:r>
      <w:r>
        <w:rPr>
          <w:b/>
          <w:spacing w:val="-8"/>
          <w:sz w:val="18"/>
        </w:rPr>
        <w:t xml:space="preserve"> </w:t>
      </w:r>
      <w:r>
        <w:rPr>
          <w:b/>
          <w:spacing w:val="-1"/>
          <w:sz w:val="18"/>
        </w:rPr>
        <w:t xml:space="preserve">транспортного</w:t>
      </w:r>
      <w:r>
        <w:rPr>
          <w:b/>
          <w:spacing w:val="-6"/>
          <w:sz w:val="18"/>
        </w:rPr>
        <w:t xml:space="preserve"> </w:t>
      </w:r>
      <w:r>
        <w:rPr>
          <w:b/>
          <w:sz w:val="18"/>
        </w:rPr>
        <w:t xml:space="preserve">средства</w:t>
      </w:r>
      <w:r>
        <w:rPr>
          <w:b/>
          <w:sz w:val="18"/>
        </w:rPr>
      </w:r>
    </w:p>
    <w:p>
      <w:pPr>
        <w:pStyle w:val="742"/>
        <w:spacing w:before="1"/>
        <w:rPr>
          <w:b/>
          <w:sz w:val="18"/>
        </w:rPr>
      </w:pPr>
      <w:r>
        <w:rPr>
          <w:b/>
          <w:sz w:val="18"/>
        </w:rPr>
      </w:r>
      <w:r>
        <w:rPr>
          <w:b/>
          <w:sz w:val="18"/>
        </w:rPr>
      </w:r>
    </w:p>
    <w:p>
      <w:pPr>
        <w:ind w:left="227"/>
        <w:tabs>
          <w:tab w:val="left" w:pos="9007" w:leader="none"/>
        </w:tabs>
        <w:rPr>
          <w:b/>
          <w:sz w:val="20"/>
        </w:rPr>
      </w:pPr>
      <w:r>
        <w:rPr>
          <w:spacing w:val="-4"/>
          <w:sz w:val="20"/>
        </w:rPr>
        <w:t xml:space="preserve">г.</w:t>
      </w:r>
      <w:r>
        <w:rPr>
          <w:spacing w:val="-11"/>
          <w:sz w:val="20"/>
        </w:rPr>
        <w:t xml:space="preserve"> </w:t>
      </w:r>
      <w:r>
        <w:rPr>
          <w:spacing w:val="-3"/>
          <w:sz w:val="20"/>
        </w:rPr>
        <w:t xml:space="preserve">Благовещенск                                                                                                                                                  </w:t>
      </w:r>
      <w:r>
        <w:rPr>
          <w:spacing w:val="-4"/>
        </w:rPr>
        <w:t xml:space="preserve">«» </w:t>
      </w:r>
      <w:r>
        <w:rPr>
          <w:spacing w:val="-4"/>
        </w:rPr>
        <w:t xml:space="preserve">июля</w:t>
      </w:r>
      <w:r>
        <w:rPr>
          <w:spacing w:val="-4"/>
        </w:rPr>
        <w:t xml:space="preserve"> </w:t>
      </w:r>
      <w:r>
        <w:t xml:space="preserve">2025 г.</w:t>
      </w:r>
      <w:r>
        <w:rPr>
          <w:b/>
          <w:sz w:val="20"/>
        </w:rPr>
      </w:r>
    </w:p>
    <w:p>
      <w:pPr>
        <w:pStyle w:val="742"/>
        <w:ind w:right="567"/>
        <w:spacing w:before="7"/>
        <w:rPr>
          <w:b/>
          <w:sz w:val="19"/>
        </w:rPr>
      </w:pPr>
      <w:r>
        <w:rPr>
          <w:b/>
          <w:sz w:val="19"/>
        </w:rPr>
      </w:r>
      <w:r>
        <w:rPr>
          <w:b/>
          <w:sz w:val="19"/>
        </w:rPr>
      </w:r>
    </w:p>
    <w:p>
      <w:pPr>
        <w:ind w:left="228" w:right="567" w:firstLine="705"/>
        <w:jc w:val="both"/>
        <w:spacing w:before="1"/>
        <w:rPr>
          <w:sz w:val="20"/>
        </w:rPr>
      </w:pPr>
      <w:r>
        <w:rPr>
          <w:b/>
          <w:sz w:val="20"/>
        </w:rPr>
        <w:t xml:space="preserve">Общество с ограниченной ответственностью АЗИЯ ДЖЕНЕРАЛ АВТО ЧЖОН ЮЙ</w:t>
      </w:r>
      <w:bookmarkStart w:id="24" w:name="_GoBack"/>
      <w:r/>
      <w:bookmarkEnd w:id="24"/>
      <w:r>
        <w:rPr>
          <w:b/>
          <w:sz w:val="20"/>
        </w:rPr>
        <w:t xml:space="preserve">, действующий от своего имени</w:t>
      </w:r>
      <w:r>
        <w:rPr>
          <w:sz w:val="20"/>
        </w:rPr>
        <w:t xml:space="preserve">,</w:t>
      </w:r>
      <w:r>
        <w:rPr>
          <w:spacing w:val="1"/>
          <w:sz w:val="20"/>
        </w:rPr>
        <w:t xml:space="preserve"> </w:t>
      </w:r>
      <w:r>
        <w:rPr>
          <w:sz w:val="20"/>
        </w:rPr>
        <w:t xml:space="preserve">именуемый</w:t>
      </w:r>
      <w:r>
        <w:rPr>
          <w:spacing w:val="-2"/>
          <w:sz w:val="20"/>
        </w:rPr>
        <w:t xml:space="preserve"> </w:t>
      </w:r>
      <w:r>
        <w:rPr>
          <w:sz w:val="20"/>
        </w:rPr>
        <w:t xml:space="preserve">в</w:t>
      </w:r>
      <w:r>
        <w:rPr>
          <w:spacing w:val="-2"/>
          <w:sz w:val="20"/>
        </w:rPr>
        <w:t xml:space="preserve"> </w:t>
      </w:r>
      <w:r>
        <w:rPr>
          <w:sz w:val="20"/>
        </w:rPr>
        <w:t xml:space="preserve">дальнейшем «Агент», с одной</w:t>
      </w:r>
      <w:r>
        <w:rPr>
          <w:spacing w:val="-2"/>
          <w:sz w:val="20"/>
        </w:rPr>
        <w:t xml:space="preserve"> </w:t>
      </w:r>
      <w:r>
        <w:rPr>
          <w:sz w:val="20"/>
        </w:rPr>
        <w:t xml:space="preserve">стороны, и</w:t>
      </w:r>
      <w:r>
        <w:rPr>
          <w:sz w:val="20"/>
        </w:rPr>
      </w:r>
    </w:p>
    <w:p>
      <w:pPr>
        <w:pStyle w:val="742"/>
        <w:ind w:left="227" w:right="567" w:firstLine="705"/>
        <w:jc w:val="both"/>
        <w:spacing w:line="259" w:lineRule="auto"/>
        <w:rPr>
          <w:sz w:val="20"/>
          <w:szCs w:val="20"/>
        </w:rPr>
      </w:pPr>
      <w:r>
        <w:rPr>
          <w:b/>
          <w:sz w:val="20"/>
          <w:szCs w:val="20"/>
        </w:rPr>
        <w:t xml:space="preserve">Гражданин</w:t>
      </w:r>
      <w:r>
        <w:rPr>
          <w:b/>
          <w:spacing w:val="1"/>
          <w:sz w:val="20"/>
          <w:szCs w:val="20"/>
        </w:rPr>
        <w:t xml:space="preserve"> </w:t>
      </w:r>
      <w:r>
        <w:rPr>
          <w:b/>
          <w:sz w:val="20"/>
          <w:szCs w:val="20"/>
        </w:rPr>
        <w:t xml:space="preserve">______</w:t>
      </w:r>
      <w:r>
        <w:rPr>
          <w:sz w:val="20"/>
          <w:szCs w:val="20"/>
        </w:rPr>
        <w:t xml:space="preserve">,</w:t>
      </w:r>
      <w:r>
        <w:rPr>
          <w:spacing w:val="1"/>
          <w:sz w:val="20"/>
          <w:szCs w:val="20"/>
        </w:rPr>
        <w:t xml:space="preserve"> </w:t>
      </w:r>
      <w:r>
        <w:rPr>
          <w:sz w:val="20"/>
          <w:szCs w:val="20"/>
        </w:rPr>
        <w:t xml:space="preserve">дата</w:t>
      </w:r>
      <w:r>
        <w:rPr>
          <w:spacing w:val="1"/>
          <w:sz w:val="20"/>
          <w:szCs w:val="20"/>
        </w:rPr>
        <w:t xml:space="preserve"> </w:t>
      </w:r>
      <w:r>
        <w:rPr>
          <w:sz w:val="20"/>
          <w:szCs w:val="20"/>
        </w:rPr>
        <w:t xml:space="preserve">рождения</w:t>
      </w:r>
      <w:r>
        <w:rPr>
          <w:spacing w:val="1"/>
          <w:sz w:val="20"/>
          <w:szCs w:val="20"/>
        </w:rPr>
        <w:t xml:space="preserve"> </w:t>
      </w:r>
      <w:r>
        <w:rPr>
          <w:sz w:val="20"/>
          <w:szCs w:val="20"/>
        </w:rPr>
        <w:t xml:space="preserve">_____, паспорт</w:t>
      </w:r>
      <w:r>
        <w:rPr>
          <w:spacing w:val="1"/>
          <w:sz w:val="20"/>
          <w:szCs w:val="20"/>
        </w:rPr>
        <w:t xml:space="preserve"> </w:t>
      </w:r>
      <w:r>
        <w:rPr>
          <w:sz w:val="20"/>
          <w:szCs w:val="20"/>
        </w:rPr>
        <w:t xml:space="preserve">серии ___,</w:t>
      </w:r>
      <w:r>
        <w:rPr>
          <w:spacing w:val="1"/>
          <w:sz w:val="20"/>
          <w:szCs w:val="20"/>
        </w:rPr>
        <w:t xml:space="preserve"> </w:t>
      </w:r>
      <w:r>
        <w:rPr>
          <w:sz w:val="20"/>
          <w:szCs w:val="20"/>
        </w:rPr>
        <w:t xml:space="preserve">№ ______, выданный:</w:t>
      </w:r>
      <w:r>
        <w:rPr>
          <w:spacing w:val="8"/>
          <w:sz w:val="20"/>
          <w:szCs w:val="20"/>
        </w:rPr>
        <w:t xml:space="preserve"> _________</w:t>
      </w:r>
      <w:r>
        <w:rPr>
          <w:sz w:val="20"/>
          <w:szCs w:val="20"/>
        </w:rPr>
        <w:t xml:space="preserve">,</w:t>
      </w:r>
      <w:r>
        <w:rPr>
          <w:spacing w:val="9"/>
          <w:sz w:val="20"/>
          <w:szCs w:val="20"/>
        </w:rPr>
        <w:t xml:space="preserve"> </w:t>
      </w:r>
      <w:r>
        <w:rPr>
          <w:sz w:val="20"/>
          <w:szCs w:val="20"/>
        </w:rPr>
        <w:t xml:space="preserve">зарегистрирован</w:t>
      </w:r>
      <w:r>
        <w:rPr>
          <w:spacing w:val="10"/>
          <w:sz w:val="20"/>
          <w:szCs w:val="20"/>
        </w:rPr>
        <w:t xml:space="preserve"> </w:t>
      </w:r>
      <w:r>
        <w:rPr>
          <w:sz w:val="20"/>
          <w:szCs w:val="20"/>
        </w:rPr>
        <w:t xml:space="preserve">по</w:t>
      </w:r>
      <w:r>
        <w:rPr>
          <w:spacing w:val="9"/>
          <w:sz w:val="20"/>
          <w:szCs w:val="20"/>
        </w:rPr>
        <w:t xml:space="preserve"> </w:t>
      </w:r>
      <w:r>
        <w:rPr>
          <w:sz w:val="20"/>
          <w:szCs w:val="20"/>
        </w:rPr>
        <w:t xml:space="preserve">адресу:</w:t>
      </w:r>
      <w:r>
        <w:rPr>
          <w:spacing w:val="54"/>
          <w:sz w:val="20"/>
          <w:szCs w:val="20"/>
        </w:rPr>
        <w:t xml:space="preserve"> </w:t>
      </w:r>
      <w:r>
        <w:rPr>
          <w:spacing w:val="8"/>
          <w:sz w:val="20"/>
          <w:szCs w:val="20"/>
        </w:rPr>
        <w:t xml:space="preserve">________</w:t>
      </w:r>
      <w:r>
        <w:rPr>
          <w:sz w:val="20"/>
          <w:szCs w:val="20"/>
        </w:rPr>
        <w:t xml:space="preserve">,</w:t>
      </w:r>
      <w:r>
        <w:rPr>
          <w:spacing w:val="55"/>
          <w:sz w:val="20"/>
          <w:szCs w:val="20"/>
        </w:rPr>
        <w:t xml:space="preserve"> </w:t>
      </w:r>
      <w:r>
        <w:rPr>
          <w:sz w:val="20"/>
          <w:szCs w:val="20"/>
        </w:rPr>
        <w:t xml:space="preserve">именуемый</w:t>
      </w:r>
      <w:r>
        <w:rPr>
          <w:spacing w:val="56"/>
          <w:sz w:val="20"/>
          <w:szCs w:val="20"/>
        </w:rPr>
        <w:t xml:space="preserve"> </w:t>
      </w:r>
      <w:r>
        <w:rPr>
          <w:sz w:val="20"/>
          <w:szCs w:val="20"/>
        </w:rPr>
        <w:t xml:space="preserve">в</w:t>
      </w:r>
      <w:r>
        <w:rPr>
          <w:spacing w:val="54"/>
          <w:sz w:val="20"/>
          <w:szCs w:val="20"/>
        </w:rPr>
        <w:t xml:space="preserve"> </w:t>
      </w:r>
      <w:r>
        <w:rPr>
          <w:sz w:val="20"/>
          <w:szCs w:val="20"/>
        </w:rPr>
        <w:t xml:space="preserve">дальнейшем «Принципал», с другой стороны, далее совместно именуемые «Стороны», заключили настоящий акт приема-передачи о нижеследующем:</w:t>
      </w:r>
      <w:r>
        <w:rPr>
          <w:sz w:val="20"/>
          <w:szCs w:val="20"/>
        </w:rPr>
      </w:r>
    </w:p>
    <w:p>
      <w:pPr>
        <w:pStyle w:val="748"/>
        <w:numPr>
          <w:ilvl w:val="0"/>
          <w:numId w:val="17"/>
        </w:numPr>
        <w:ind w:right="567"/>
        <w:jc w:val="left"/>
        <w:spacing w:before="178"/>
        <w:tabs>
          <w:tab w:val="left" w:pos="1293" w:leader="none"/>
          <w:tab w:val="left" w:pos="1294" w:leader="none"/>
        </w:tabs>
        <w:rPr>
          <w:sz w:val="18"/>
        </w:rPr>
      </w:pPr>
      <w:r>
        <w:rPr>
          <w:sz w:val="18"/>
        </w:rPr>
        <w:t xml:space="preserve">Поставщик</w:t>
      </w:r>
      <w:r>
        <w:rPr>
          <w:spacing w:val="-8"/>
          <w:sz w:val="18"/>
        </w:rPr>
        <w:t xml:space="preserve"> </w:t>
      </w:r>
      <w:r>
        <w:rPr>
          <w:sz w:val="18"/>
        </w:rPr>
        <w:t xml:space="preserve">передал,</w:t>
      </w:r>
      <w:r>
        <w:rPr>
          <w:spacing w:val="-5"/>
          <w:sz w:val="18"/>
        </w:rPr>
        <w:t xml:space="preserve"> </w:t>
      </w:r>
      <w:r>
        <w:rPr>
          <w:sz w:val="18"/>
        </w:rPr>
        <w:t xml:space="preserve">а</w:t>
      </w:r>
      <w:r>
        <w:rPr>
          <w:spacing w:val="-6"/>
          <w:sz w:val="18"/>
        </w:rPr>
        <w:t xml:space="preserve"> </w:t>
      </w:r>
      <w:r>
        <w:rPr>
          <w:sz w:val="18"/>
        </w:rPr>
        <w:t xml:space="preserve">Принципал</w:t>
      </w:r>
      <w:r>
        <w:rPr>
          <w:spacing w:val="-5"/>
          <w:sz w:val="18"/>
        </w:rPr>
        <w:t xml:space="preserve"> </w:t>
      </w:r>
      <w:r>
        <w:rPr>
          <w:sz w:val="18"/>
        </w:rPr>
        <w:t xml:space="preserve">принял</w:t>
      </w:r>
      <w:r>
        <w:rPr>
          <w:spacing w:val="-6"/>
          <w:sz w:val="18"/>
        </w:rPr>
        <w:t xml:space="preserve"> </w:t>
      </w:r>
      <w:r>
        <w:rPr>
          <w:sz w:val="18"/>
        </w:rPr>
        <w:t xml:space="preserve">следующее</w:t>
      </w:r>
      <w:r>
        <w:rPr>
          <w:spacing w:val="-6"/>
          <w:sz w:val="18"/>
        </w:rPr>
        <w:t xml:space="preserve"> </w:t>
      </w:r>
      <w:r>
        <w:rPr>
          <w:sz w:val="18"/>
        </w:rPr>
        <w:t xml:space="preserve">транспортное</w:t>
      </w:r>
      <w:r>
        <w:rPr>
          <w:spacing w:val="-8"/>
          <w:sz w:val="18"/>
        </w:rPr>
        <w:t xml:space="preserve"> </w:t>
      </w:r>
      <w:r>
        <w:rPr>
          <w:sz w:val="18"/>
        </w:rPr>
        <w:t xml:space="preserve">средство:</w:t>
      </w:r>
      <w:r>
        <w:rPr>
          <w:sz w:val="18"/>
        </w:rPr>
      </w:r>
    </w:p>
    <w:p>
      <w:pPr>
        <w:pStyle w:val="742"/>
        <w:ind w:right="567"/>
        <w:spacing w:before="1"/>
        <w:rPr>
          <w:sz w:val="8"/>
        </w:rPr>
      </w:pPr>
      <w:r>
        <w:rPr>
          <w:sz w:val="8"/>
        </w:rPr>
      </w:r>
      <w:r>
        <w:rPr>
          <w:sz w:val="8"/>
        </w:rPr>
      </w:r>
    </w:p>
    <w:tbl>
      <w:tblPr>
        <w:tblStyle w:val="746"/>
        <w:tblW w:w="0" w:type="auto"/>
        <w:tblInd w:w="29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3270"/>
        <w:gridCol w:w="6389"/>
      </w:tblGrid>
      <w:tr>
        <w:trPr>
          <w:trHeight w:val="276"/>
        </w:trPr>
        <w:tc>
          <w:tcPr>
            <w:tcW w:w="3270" w:type="dxa"/>
            <w:textDirection w:val="lrTb"/>
            <w:noWrap w:val="false"/>
          </w:tcPr>
          <w:p>
            <w:pPr>
              <w:pStyle w:val="749"/>
              <w:ind w:right="567"/>
              <w:spacing w:line="178" w:lineRule="exact"/>
              <w:rPr>
                <w:sz w:val="18"/>
              </w:rPr>
            </w:pPr>
            <w:r>
              <w:rPr>
                <w:color w:val="404040"/>
                <w:sz w:val="18"/>
              </w:rPr>
              <w:t xml:space="preserve">Марка</w:t>
            </w:r>
            <w:r>
              <w:rPr>
                <w:color w:val="404040"/>
                <w:sz w:val="18"/>
              </w:rPr>
              <w:t xml:space="preserve">,</w:t>
            </w:r>
            <w:r>
              <w:rPr>
                <w:color w:val="404040"/>
                <w:spacing w:val="-9"/>
                <w:sz w:val="18"/>
              </w:rPr>
              <w:t xml:space="preserve"> </w:t>
            </w:r>
            <w:r>
              <w:rPr>
                <w:color w:val="404040"/>
                <w:sz w:val="18"/>
              </w:rPr>
              <w:t xml:space="preserve">модель</w:t>
            </w:r>
            <w:r>
              <w:rPr>
                <w:color w:val="404040"/>
                <w:spacing w:val="-9"/>
                <w:sz w:val="18"/>
              </w:rPr>
              <w:t xml:space="preserve"> </w:t>
            </w:r>
            <w:r>
              <w:rPr>
                <w:color w:val="404040"/>
                <w:sz w:val="18"/>
              </w:rPr>
              <w:t xml:space="preserve">ТС</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181" w:lineRule="exact"/>
              <w:rPr>
                <w:sz w:val="18"/>
              </w:rPr>
            </w:pPr>
            <w:r>
              <w:rPr>
                <w:color w:val="404040"/>
                <w:spacing w:val="-1"/>
                <w:sz w:val="18"/>
              </w:rPr>
              <w:t xml:space="preserve">Наименование</w:t>
            </w:r>
            <w:r>
              <w:rPr>
                <w:color w:val="404040"/>
                <w:spacing w:val="-9"/>
                <w:sz w:val="18"/>
              </w:rPr>
              <w:t xml:space="preserve"> </w:t>
            </w:r>
            <w:r>
              <w:rPr>
                <w:color w:val="404040"/>
                <w:sz w:val="18"/>
              </w:rPr>
              <w:t xml:space="preserve">(</w:t>
            </w:r>
            <w:r>
              <w:rPr>
                <w:color w:val="404040"/>
                <w:sz w:val="18"/>
              </w:rPr>
              <w:t xml:space="preserve">Тип</w:t>
            </w:r>
            <w:r>
              <w:rPr>
                <w:color w:val="404040"/>
                <w:spacing w:val="-6"/>
                <w:sz w:val="18"/>
              </w:rPr>
              <w:t xml:space="preserve"> </w:t>
            </w:r>
            <w:r>
              <w:rPr>
                <w:color w:val="404040"/>
                <w:sz w:val="18"/>
              </w:rPr>
              <w:t xml:space="preserve">ТС)</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178" w:lineRule="exact"/>
              <w:rPr>
                <w:sz w:val="18"/>
              </w:rPr>
            </w:pPr>
            <w:r>
              <w:rPr>
                <w:color w:val="404040"/>
                <w:sz w:val="18"/>
              </w:rPr>
              <w:t xml:space="preserve">Шасси</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181" w:lineRule="exact"/>
              <w:rPr>
                <w:sz w:val="18"/>
              </w:rPr>
            </w:pPr>
            <w:r>
              <w:rPr>
                <w:color w:val="404040"/>
                <w:sz w:val="18"/>
              </w:rPr>
              <w:t xml:space="preserve">Кузов</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178" w:lineRule="exact"/>
              <w:rPr>
                <w:sz w:val="18"/>
                <w:lang w:val="ru-RU"/>
              </w:rPr>
            </w:pPr>
            <w:r>
              <w:rPr>
                <w:color w:val="404040"/>
                <w:sz w:val="18"/>
                <w:lang w:val="ru-RU"/>
              </w:rPr>
              <w:t xml:space="preserve">Категория</w:t>
            </w:r>
            <w:r>
              <w:rPr>
                <w:color w:val="404040"/>
                <w:spacing w:val="-10"/>
                <w:sz w:val="18"/>
                <w:lang w:val="ru-RU"/>
              </w:rPr>
              <w:t xml:space="preserve"> </w:t>
            </w:r>
            <w:r>
              <w:rPr>
                <w:color w:val="404040"/>
                <w:sz w:val="18"/>
                <w:lang w:val="ru-RU"/>
              </w:rPr>
              <w:t xml:space="preserve">ТС</w:t>
            </w:r>
            <w:r>
              <w:rPr>
                <w:color w:val="404040"/>
                <w:spacing w:val="-5"/>
                <w:sz w:val="18"/>
                <w:lang w:val="ru-RU"/>
              </w:rPr>
              <w:t xml:space="preserve"> </w:t>
            </w:r>
            <w:r>
              <w:rPr>
                <w:color w:val="404040"/>
                <w:sz w:val="18"/>
                <w:lang w:val="ru-RU"/>
              </w:rPr>
              <w:t xml:space="preserve">(</w:t>
            </w:r>
            <w:r>
              <w:rPr>
                <w:color w:val="404040"/>
                <w:sz w:val="18"/>
              </w:rPr>
              <w:t xml:space="preserve">A</w:t>
            </w:r>
            <w:r>
              <w:rPr>
                <w:color w:val="404040"/>
                <w:sz w:val="18"/>
                <w:lang w:val="ru-RU"/>
              </w:rPr>
              <w:t xml:space="preserve">,</w:t>
            </w:r>
            <w:r>
              <w:rPr>
                <w:color w:val="404040"/>
                <w:spacing w:val="-6"/>
                <w:sz w:val="18"/>
                <w:lang w:val="ru-RU"/>
              </w:rPr>
              <w:t xml:space="preserve"> </w:t>
            </w:r>
            <w:r>
              <w:rPr>
                <w:color w:val="404040"/>
                <w:sz w:val="18"/>
              </w:rPr>
              <w:t xml:space="preserve">B</w:t>
            </w:r>
            <w:r>
              <w:rPr>
                <w:color w:val="404040"/>
                <w:sz w:val="18"/>
                <w:lang w:val="ru-RU"/>
              </w:rPr>
              <w:t xml:space="preserve">,</w:t>
            </w:r>
            <w:r>
              <w:rPr>
                <w:color w:val="404040"/>
                <w:spacing w:val="-5"/>
                <w:sz w:val="18"/>
                <w:lang w:val="ru-RU"/>
              </w:rPr>
              <w:t xml:space="preserve"> </w:t>
            </w:r>
            <w:r>
              <w:rPr>
                <w:color w:val="404040"/>
                <w:sz w:val="18"/>
              </w:rPr>
              <w:t xml:space="preserve">C</w:t>
            </w:r>
            <w:r>
              <w:rPr>
                <w:color w:val="404040"/>
                <w:sz w:val="18"/>
                <w:lang w:val="ru-RU"/>
              </w:rPr>
              <w:t xml:space="preserve">,</w:t>
            </w:r>
            <w:r>
              <w:rPr>
                <w:color w:val="404040"/>
                <w:spacing w:val="-7"/>
                <w:sz w:val="18"/>
                <w:lang w:val="ru-RU"/>
              </w:rPr>
              <w:t xml:space="preserve"> </w:t>
            </w:r>
            <w:r>
              <w:rPr>
                <w:color w:val="404040"/>
                <w:sz w:val="18"/>
              </w:rPr>
              <w:t xml:space="preserve">D</w:t>
            </w:r>
            <w:r>
              <w:rPr>
                <w:color w:val="404040"/>
                <w:sz w:val="18"/>
                <w:lang w:val="ru-RU"/>
              </w:rPr>
              <w:t xml:space="preserve">,</w:t>
            </w:r>
            <w:r>
              <w:rPr>
                <w:color w:val="404040"/>
                <w:spacing w:val="-6"/>
                <w:sz w:val="18"/>
                <w:lang w:val="ru-RU"/>
              </w:rPr>
              <w:t xml:space="preserve"> </w:t>
            </w:r>
            <w:r>
              <w:rPr>
                <w:color w:val="404040"/>
                <w:sz w:val="18"/>
                <w:lang w:val="ru-RU"/>
              </w:rPr>
              <w:t xml:space="preserve">прицеп)</w:t>
            </w:r>
            <w:r>
              <w:rPr>
                <w:sz w:val="18"/>
                <w:lang w:val="ru-RU"/>
              </w:rPr>
            </w:r>
          </w:p>
        </w:tc>
        <w:tc>
          <w:tcPr>
            <w:tcW w:w="6389" w:type="dxa"/>
            <w:textDirection w:val="lrTb"/>
            <w:noWrap w:val="false"/>
          </w:tcPr>
          <w:p>
            <w:pPr>
              <w:pStyle w:val="749"/>
              <w:ind w:left="0" w:right="567"/>
              <w:rPr>
                <w:sz w:val="12"/>
                <w:lang w:val="ru-RU"/>
              </w:rPr>
            </w:pPr>
            <w:r>
              <w:rPr>
                <w:sz w:val="12"/>
                <w:lang w:val="ru-RU"/>
              </w:rPr>
            </w:r>
            <w:r>
              <w:rPr>
                <w:sz w:val="12"/>
                <w:lang w:val="ru-RU"/>
              </w:rPr>
            </w:r>
          </w:p>
        </w:tc>
      </w:tr>
      <w:tr>
        <w:trPr>
          <w:trHeight w:val="276"/>
        </w:trPr>
        <w:tc>
          <w:tcPr>
            <w:tcW w:w="3270" w:type="dxa"/>
            <w:textDirection w:val="lrTb"/>
            <w:noWrap w:val="false"/>
          </w:tcPr>
          <w:p>
            <w:pPr>
              <w:pStyle w:val="749"/>
              <w:ind w:right="567"/>
              <w:spacing w:line="178" w:lineRule="exact"/>
              <w:rPr>
                <w:sz w:val="18"/>
              </w:rPr>
            </w:pPr>
            <w:r>
              <w:rPr>
                <w:color w:val="404040"/>
                <w:spacing w:val="-2"/>
                <w:sz w:val="18"/>
              </w:rPr>
              <w:t xml:space="preserve">Год</w:t>
            </w:r>
            <w:r>
              <w:rPr>
                <w:color w:val="404040"/>
                <w:spacing w:val="-9"/>
                <w:sz w:val="18"/>
              </w:rPr>
              <w:t xml:space="preserve"> </w:t>
            </w:r>
            <w:r>
              <w:rPr>
                <w:color w:val="404040"/>
                <w:spacing w:val="-2"/>
                <w:sz w:val="18"/>
              </w:rPr>
              <w:t xml:space="preserve">изготовления</w:t>
            </w:r>
            <w:r>
              <w:rPr>
                <w:color w:val="404040"/>
                <w:spacing w:val="-7"/>
                <w:sz w:val="18"/>
              </w:rPr>
              <w:t xml:space="preserve"> </w:t>
            </w:r>
            <w:r>
              <w:rPr>
                <w:color w:val="404040"/>
                <w:spacing w:val="-1"/>
                <w:sz w:val="18"/>
              </w:rPr>
              <w:t xml:space="preserve">ТС</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181" w:lineRule="exact"/>
              <w:rPr>
                <w:sz w:val="18"/>
              </w:rPr>
            </w:pPr>
            <w:r>
              <w:rPr>
                <w:color w:val="404040"/>
                <w:spacing w:val="-1"/>
                <w:sz w:val="18"/>
              </w:rPr>
              <w:t xml:space="preserve">Цвет</w:t>
            </w:r>
            <w:r>
              <w:rPr>
                <w:color w:val="404040"/>
                <w:spacing w:val="-9"/>
                <w:sz w:val="18"/>
              </w:rPr>
              <w:t xml:space="preserve"> </w:t>
            </w:r>
            <w:r>
              <w:rPr>
                <w:color w:val="404040"/>
                <w:sz w:val="18"/>
              </w:rPr>
              <w:t xml:space="preserve">кузова</w:t>
            </w:r>
            <w:r>
              <w:rPr>
                <w:color w:val="404040"/>
                <w:spacing w:val="-11"/>
                <w:sz w:val="18"/>
              </w:rPr>
              <w:t xml:space="preserve"> </w:t>
            </w:r>
            <w:r>
              <w:rPr>
                <w:color w:val="404040"/>
                <w:sz w:val="18"/>
              </w:rPr>
              <w:t xml:space="preserve">(</w:t>
            </w:r>
            <w:r>
              <w:rPr>
                <w:color w:val="404040"/>
                <w:sz w:val="18"/>
              </w:rPr>
              <w:t xml:space="preserve">кабины</w:t>
            </w:r>
            <w:r>
              <w:rPr>
                <w:color w:val="404040"/>
                <w:sz w:val="18"/>
              </w:rPr>
              <w:t xml:space="preserve">,</w:t>
            </w:r>
            <w:r>
              <w:rPr>
                <w:color w:val="404040"/>
                <w:spacing w:val="-9"/>
                <w:sz w:val="18"/>
              </w:rPr>
              <w:t xml:space="preserve"> </w:t>
            </w:r>
            <w:r>
              <w:rPr>
                <w:color w:val="404040"/>
                <w:sz w:val="18"/>
              </w:rPr>
              <w:t xml:space="preserve">прицепа</w:t>
            </w:r>
            <w:r>
              <w:rPr>
                <w:color w:val="404040"/>
                <w:sz w:val="18"/>
              </w:rPr>
              <w:t xml:space="preserve">)</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178" w:lineRule="exact"/>
              <w:rPr>
                <w:sz w:val="18"/>
                <w:lang w:val="ru-RU"/>
              </w:rPr>
            </w:pPr>
            <w:r>
              <w:rPr>
                <w:color w:val="404040"/>
                <w:spacing w:val="-1"/>
                <w:sz w:val="18"/>
                <w:lang w:val="ru-RU"/>
              </w:rPr>
              <w:t xml:space="preserve">ПТС№,</w:t>
            </w:r>
            <w:r>
              <w:rPr>
                <w:color w:val="404040"/>
                <w:spacing w:val="-9"/>
                <w:sz w:val="18"/>
                <w:lang w:val="ru-RU"/>
              </w:rPr>
              <w:t xml:space="preserve"> </w:t>
            </w:r>
            <w:r>
              <w:rPr>
                <w:color w:val="404040"/>
                <w:sz w:val="18"/>
                <w:lang w:val="ru-RU"/>
              </w:rPr>
              <w:t xml:space="preserve">кем</w:t>
            </w:r>
            <w:r>
              <w:rPr>
                <w:color w:val="404040"/>
                <w:spacing w:val="-9"/>
                <w:sz w:val="18"/>
                <w:lang w:val="ru-RU"/>
              </w:rPr>
              <w:t xml:space="preserve"> </w:t>
            </w:r>
            <w:r>
              <w:rPr>
                <w:color w:val="404040"/>
                <w:sz w:val="18"/>
                <w:lang w:val="ru-RU"/>
              </w:rPr>
              <w:t xml:space="preserve">и</w:t>
            </w:r>
            <w:r>
              <w:rPr>
                <w:color w:val="404040"/>
                <w:spacing w:val="-9"/>
                <w:sz w:val="18"/>
                <w:lang w:val="ru-RU"/>
              </w:rPr>
              <w:t xml:space="preserve"> </w:t>
            </w:r>
            <w:r>
              <w:rPr>
                <w:color w:val="404040"/>
                <w:sz w:val="18"/>
                <w:lang w:val="ru-RU"/>
              </w:rPr>
              <w:t xml:space="preserve">когда</w:t>
            </w:r>
            <w:r>
              <w:rPr>
                <w:color w:val="404040"/>
                <w:spacing w:val="-11"/>
                <w:sz w:val="18"/>
                <w:lang w:val="ru-RU"/>
              </w:rPr>
              <w:t xml:space="preserve"> </w:t>
            </w:r>
            <w:r>
              <w:rPr>
                <w:color w:val="404040"/>
                <w:sz w:val="18"/>
                <w:lang w:val="ru-RU"/>
              </w:rPr>
              <w:t xml:space="preserve">выдан</w:t>
            </w:r>
            <w:r>
              <w:rPr>
                <w:sz w:val="18"/>
                <w:lang w:val="ru-RU"/>
              </w:rPr>
            </w:r>
          </w:p>
        </w:tc>
        <w:tc>
          <w:tcPr>
            <w:tcW w:w="6389" w:type="dxa"/>
            <w:textDirection w:val="lrTb"/>
            <w:noWrap w:val="false"/>
          </w:tcPr>
          <w:p>
            <w:pPr>
              <w:pStyle w:val="749"/>
              <w:ind w:left="0" w:right="567"/>
              <w:rPr>
                <w:sz w:val="12"/>
                <w:lang w:val="ru-RU"/>
              </w:rPr>
            </w:pPr>
            <w:r>
              <w:rPr>
                <w:sz w:val="12"/>
                <w:lang w:val="ru-RU"/>
              </w:rPr>
            </w:r>
            <w:r>
              <w:rPr>
                <w:sz w:val="12"/>
                <w:lang w:val="ru-RU"/>
              </w:rPr>
            </w:r>
          </w:p>
        </w:tc>
      </w:tr>
      <w:tr>
        <w:trPr>
          <w:trHeight w:val="381"/>
        </w:trPr>
        <w:tc>
          <w:tcPr>
            <w:tcW w:w="3270" w:type="dxa"/>
            <w:textDirection w:val="lrTb"/>
            <w:noWrap w:val="false"/>
          </w:tcPr>
          <w:p>
            <w:pPr>
              <w:pStyle w:val="749"/>
              <w:ind w:right="567"/>
              <w:spacing w:line="181" w:lineRule="exact"/>
              <w:rPr>
                <w:sz w:val="18"/>
              </w:rPr>
            </w:pPr>
            <w:r>
              <w:rPr>
                <w:color w:val="404040"/>
                <w:sz w:val="18"/>
              </w:rPr>
              <w:t xml:space="preserve">Разрешенная</w:t>
            </w:r>
            <w:r>
              <w:rPr>
                <w:color w:val="404040"/>
                <w:spacing w:val="-8"/>
                <w:sz w:val="18"/>
              </w:rPr>
              <w:t xml:space="preserve"> </w:t>
            </w:r>
            <w:r>
              <w:rPr>
                <w:color w:val="404040"/>
                <w:sz w:val="18"/>
              </w:rPr>
              <w:t xml:space="preserve">максимальная</w:t>
            </w:r>
            <w:r>
              <w:rPr>
                <w:color w:val="404040"/>
                <w:spacing w:val="-7"/>
                <w:sz w:val="18"/>
              </w:rPr>
              <w:t xml:space="preserve"> </w:t>
            </w:r>
            <w:r>
              <w:rPr>
                <w:color w:val="404040"/>
                <w:sz w:val="18"/>
              </w:rPr>
              <w:t xml:space="preserve">масса</w:t>
            </w:r>
            <w:r>
              <w:rPr>
                <w:color w:val="404040"/>
                <w:sz w:val="18"/>
              </w:rPr>
              <w:t xml:space="preserve">,</w:t>
            </w:r>
            <w:r>
              <w:rPr>
                <w:color w:val="404040"/>
                <w:spacing w:val="-8"/>
                <w:sz w:val="18"/>
              </w:rPr>
              <w:t xml:space="preserve"> </w:t>
            </w:r>
            <w:r>
              <w:rPr>
                <w:color w:val="404040"/>
                <w:sz w:val="18"/>
              </w:rPr>
              <w:t xml:space="preserve">кг</w:t>
            </w:r>
            <w:r>
              <w:rPr>
                <w:color w:val="404040"/>
                <w:sz w:val="18"/>
              </w:rPr>
              <w:t xml:space="preserve">.</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76"/>
        </w:trPr>
        <w:tc>
          <w:tcPr>
            <w:tcW w:w="3270" w:type="dxa"/>
            <w:textDirection w:val="lrTb"/>
            <w:noWrap w:val="false"/>
          </w:tcPr>
          <w:p>
            <w:pPr>
              <w:pStyle w:val="749"/>
              <w:ind w:right="567"/>
              <w:spacing w:line="200" w:lineRule="exact"/>
              <w:rPr>
                <w:sz w:val="18"/>
              </w:rPr>
            </w:pPr>
            <w:r>
              <w:rPr>
                <w:color w:val="404040"/>
                <w:sz w:val="18"/>
              </w:rPr>
              <w:t xml:space="preserve">Масса</w:t>
            </w:r>
            <w:r>
              <w:rPr>
                <w:color w:val="404040"/>
                <w:spacing w:val="-6"/>
                <w:sz w:val="18"/>
              </w:rPr>
              <w:t xml:space="preserve"> </w:t>
            </w:r>
            <w:r>
              <w:rPr>
                <w:color w:val="404040"/>
                <w:sz w:val="18"/>
              </w:rPr>
              <w:t xml:space="preserve">без</w:t>
            </w:r>
            <w:r>
              <w:rPr>
                <w:color w:val="404040"/>
                <w:spacing w:val="-5"/>
                <w:sz w:val="18"/>
              </w:rPr>
              <w:t xml:space="preserve"> </w:t>
            </w:r>
            <w:r>
              <w:rPr>
                <w:color w:val="404040"/>
                <w:sz w:val="18"/>
              </w:rPr>
              <w:t xml:space="preserve">нагрузки</w:t>
            </w:r>
            <w:r>
              <w:rPr>
                <w:color w:val="404040"/>
                <w:sz w:val="18"/>
              </w:rPr>
              <w:t xml:space="preserve">,</w:t>
            </w:r>
            <w:r>
              <w:rPr>
                <w:color w:val="404040"/>
                <w:spacing w:val="-4"/>
                <w:sz w:val="18"/>
              </w:rPr>
              <w:t xml:space="preserve"> </w:t>
            </w:r>
            <w:r>
              <w:rPr>
                <w:color w:val="404040"/>
                <w:sz w:val="18"/>
              </w:rPr>
              <w:t xml:space="preserve">кг</w:t>
            </w:r>
            <w:r>
              <w:rPr>
                <w:color w:val="404040"/>
                <w:sz w:val="18"/>
              </w:rPr>
              <w:t xml:space="preserve">.</w:t>
            </w:r>
            <w:r>
              <w:rPr>
                <w:sz w:val="18"/>
              </w:rPr>
            </w:r>
          </w:p>
        </w:tc>
        <w:tc>
          <w:tcPr>
            <w:tcW w:w="6389" w:type="dxa"/>
            <w:textDirection w:val="lrTb"/>
            <w:noWrap w:val="false"/>
          </w:tcPr>
          <w:p>
            <w:pPr>
              <w:pStyle w:val="749"/>
              <w:ind w:left="0" w:right="567"/>
              <w:rPr>
                <w:sz w:val="14"/>
              </w:rPr>
            </w:pPr>
            <w:r>
              <w:rPr>
                <w:sz w:val="14"/>
              </w:rPr>
            </w:r>
            <w:r>
              <w:rPr>
                <w:sz w:val="14"/>
              </w:rPr>
            </w:r>
          </w:p>
        </w:tc>
      </w:tr>
      <w:tr>
        <w:trPr>
          <w:trHeight w:val="276"/>
        </w:trPr>
        <w:tc>
          <w:tcPr>
            <w:tcW w:w="3270" w:type="dxa"/>
            <w:textDirection w:val="lrTb"/>
            <w:noWrap w:val="false"/>
          </w:tcPr>
          <w:p>
            <w:pPr>
              <w:pStyle w:val="749"/>
              <w:ind w:right="567"/>
              <w:spacing w:line="178" w:lineRule="exact"/>
              <w:rPr>
                <w:sz w:val="18"/>
              </w:rPr>
            </w:pPr>
            <w:r>
              <w:rPr>
                <w:color w:val="404040"/>
                <w:spacing w:val="-2"/>
                <w:sz w:val="18"/>
              </w:rPr>
              <w:t xml:space="preserve">Модель</w:t>
            </w:r>
            <w:r>
              <w:rPr>
                <w:color w:val="404040"/>
                <w:spacing w:val="-2"/>
                <w:sz w:val="18"/>
              </w:rPr>
              <w:t xml:space="preserve">,</w:t>
            </w:r>
            <w:r>
              <w:rPr>
                <w:color w:val="404040"/>
                <w:spacing w:val="-9"/>
                <w:sz w:val="18"/>
              </w:rPr>
              <w:t xml:space="preserve"> </w:t>
            </w:r>
            <w:r>
              <w:rPr>
                <w:color w:val="404040"/>
                <w:spacing w:val="-1"/>
                <w:sz w:val="18"/>
              </w:rPr>
              <w:t xml:space="preserve">№</w:t>
            </w:r>
            <w:r>
              <w:rPr>
                <w:color w:val="404040"/>
                <w:spacing w:val="-7"/>
                <w:sz w:val="18"/>
              </w:rPr>
              <w:t xml:space="preserve"> </w:t>
            </w:r>
            <w:r>
              <w:rPr>
                <w:color w:val="404040"/>
                <w:spacing w:val="-1"/>
                <w:sz w:val="18"/>
              </w:rPr>
              <w:t xml:space="preserve">двигателя</w:t>
            </w:r>
            <w:r>
              <w:rPr>
                <w:sz w:val="18"/>
              </w:rPr>
            </w:r>
          </w:p>
        </w:tc>
        <w:tc>
          <w:tcPr>
            <w:tcW w:w="6389" w:type="dxa"/>
            <w:textDirection w:val="lrTb"/>
            <w:noWrap w:val="false"/>
          </w:tcPr>
          <w:p>
            <w:pPr>
              <w:pStyle w:val="749"/>
              <w:ind w:left="0" w:right="567"/>
              <w:rPr>
                <w:sz w:val="12"/>
              </w:rPr>
            </w:pPr>
            <w:r>
              <w:rPr>
                <w:sz w:val="12"/>
              </w:rPr>
            </w:r>
            <w:r>
              <w:rPr>
                <w:sz w:val="12"/>
              </w:rPr>
            </w:r>
          </w:p>
        </w:tc>
      </w:tr>
      <w:tr>
        <w:trPr>
          <w:trHeight w:val="295"/>
        </w:trPr>
        <w:tc>
          <w:tcPr>
            <w:tcW w:w="3270" w:type="dxa"/>
            <w:textDirection w:val="lrTb"/>
            <w:noWrap w:val="false"/>
          </w:tcPr>
          <w:p>
            <w:pPr>
              <w:pStyle w:val="749"/>
              <w:ind w:right="567"/>
              <w:spacing w:line="181" w:lineRule="exact"/>
              <w:rPr>
                <w:sz w:val="18"/>
              </w:rPr>
            </w:pPr>
            <w:r>
              <w:rPr>
                <w:color w:val="404040"/>
                <w:spacing w:val="-1"/>
                <w:sz w:val="18"/>
              </w:rPr>
              <w:t xml:space="preserve">Показания</w:t>
            </w:r>
            <w:r>
              <w:rPr>
                <w:color w:val="404040"/>
                <w:spacing w:val="-8"/>
                <w:sz w:val="18"/>
              </w:rPr>
              <w:t xml:space="preserve"> </w:t>
            </w:r>
            <w:r>
              <w:rPr>
                <w:color w:val="404040"/>
                <w:sz w:val="18"/>
              </w:rPr>
              <w:t xml:space="preserve">одометра</w:t>
            </w:r>
            <w:r>
              <w:rPr>
                <w:sz w:val="18"/>
              </w:rPr>
            </w:r>
          </w:p>
        </w:tc>
        <w:tc>
          <w:tcPr>
            <w:tcW w:w="6389" w:type="dxa"/>
            <w:textDirection w:val="lrTb"/>
            <w:noWrap w:val="false"/>
          </w:tcPr>
          <w:p>
            <w:pPr>
              <w:pStyle w:val="749"/>
              <w:ind w:left="0" w:right="567"/>
              <w:rPr>
                <w:sz w:val="12"/>
              </w:rPr>
            </w:pPr>
            <w:r>
              <w:rPr>
                <w:sz w:val="12"/>
              </w:rPr>
            </w:r>
            <w:r>
              <w:rPr>
                <w:sz w:val="12"/>
              </w:rPr>
            </w:r>
          </w:p>
        </w:tc>
      </w:tr>
    </w:tbl>
    <w:p>
      <w:pPr>
        <w:pStyle w:val="748"/>
        <w:numPr>
          <w:ilvl w:val="0"/>
          <w:numId w:val="17"/>
        </w:numPr>
        <w:ind w:left="228" w:right="567" w:hanging="1"/>
        <w:jc w:val="both"/>
        <w:spacing w:before="144"/>
        <w:tabs>
          <w:tab w:val="left" w:pos="469" w:leader="none"/>
        </w:tabs>
        <w:rPr>
          <w:sz w:val="18"/>
        </w:rPr>
      </w:pPr>
      <w:r>
        <w:rPr>
          <w:sz w:val="18"/>
        </w:rPr>
        <w:t xml:space="preserve">Указанное</w:t>
      </w:r>
      <w:r>
        <w:rPr>
          <w:spacing w:val="1"/>
          <w:sz w:val="18"/>
        </w:rPr>
        <w:t xml:space="preserve"> </w:t>
      </w:r>
      <w:r>
        <w:rPr>
          <w:sz w:val="18"/>
        </w:rPr>
        <w:t xml:space="preserve">транспортное</w:t>
      </w:r>
      <w:r>
        <w:rPr>
          <w:spacing w:val="1"/>
          <w:sz w:val="18"/>
        </w:rPr>
        <w:t xml:space="preserve"> </w:t>
      </w:r>
      <w:r>
        <w:rPr>
          <w:sz w:val="18"/>
        </w:rPr>
        <w:t xml:space="preserve">средство</w:t>
      </w:r>
      <w:r>
        <w:rPr>
          <w:spacing w:val="1"/>
          <w:sz w:val="18"/>
        </w:rPr>
        <w:t xml:space="preserve"> </w:t>
      </w:r>
      <w:r>
        <w:rPr>
          <w:sz w:val="18"/>
        </w:rPr>
        <w:t xml:space="preserve">находится</w:t>
      </w:r>
      <w:r>
        <w:rPr>
          <w:spacing w:val="1"/>
          <w:sz w:val="18"/>
        </w:rPr>
        <w:t xml:space="preserve"> </w:t>
      </w:r>
      <w:r>
        <w:rPr>
          <w:sz w:val="18"/>
        </w:rPr>
        <w:t xml:space="preserve">в</w:t>
      </w:r>
      <w:r>
        <w:rPr>
          <w:spacing w:val="1"/>
          <w:sz w:val="18"/>
        </w:rPr>
        <w:t xml:space="preserve"> </w:t>
      </w:r>
      <w:r>
        <w:rPr>
          <w:sz w:val="18"/>
        </w:rPr>
        <w:t xml:space="preserve">технически</w:t>
      </w:r>
      <w:r>
        <w:rPr>
          <w:spacing w:val="1"/>
          <w:sz w:val="18"/>
        </w:rPr>
        <w:t xml:space="preserve"> </w:t>
      </w:r>
      <w:r>
        <w:rPr>
          <w:sz w:val="18"/>
        </w:rPr>
        <w:t xml:space="preserve">исправном</w:t>
      </w:r>
      <w:r>
        <w:rPr>
          <w:spacing w:val="1"/>
          <w:sz w:val="18"/>
        </w:rPr>
        <w:t xml:space="preserve"> </w:t>
      </w:r>
      <w:r>
        <w:rPr>
          <w:sz w:val="18"/>
        </w:rPr>
        <w:t xml:space="preserve">состоянии,</w:t>
      </w:r>
      <w:r>
        <w:rPr>
          <w:spacing w:val="1"/>
          <w:sz w:val="18"/>
        </w:rPr>
        <w:t xml:space="preserve"> </w:t>
      </w:r>
      <w:r>
        <w:rPr>
          <w:sz w:val="18"/>
        </w:rPr>
        <w:t xml:space="preserve">номера</w:t>
      </w:r>
      <w:r>
        <w:rPr>
          <w:spacing w:val="1"/>
          <w:sz w:val="18"/>
        </w:rPr>
        <w:t xml:space="preserve"> </w:t>
      </w:r>
      <w:r>
        <w:rPr>
          <w:sz w:val="18"/>
        </w:rPr>
        <w:t xml:space="preserve">на</w:t>
      </w:r>
      <w:r>
        <w:rPr>
          <w:spacing w:val="1"/>
          <w:sz w:val="18"/>
        </w:rPr>
        <w:t xml:space="preserve"> </w:t>
      </w:r>
      <w:r>
        <w:rPr>
          <w:sz w:val="18"/>
        </w:rPr>
        <w:t xml:space="preserve">двигателе,</w:t>
      </w:r>
      <w:r>
        <w:rPr>
          <w:spacing w:val="1"/>
          <w:sz w:val="18"/>
        </w:rPr>
        <w:t xml:space="preserve"> </w:t>
      </w:r>
      <w:r>
        <w:rPr>
          <w:sz w:val="18"/>
        </w:rPr>
        <w:t xml:space="preserve">шасси,</w:t>
      </w:r>
      <w:r>
        <w:rPr>
          <w:spacing w:val="1"/>
          <w:sz w:val="18"/>
        </w:rPr>
        <w:t xml:space="preserve"> </w:t>
      </w:r>
      <w:r>
        <w:rPr>
          <w:sz w:val="18"/>
        </w:rPr>
        <w:t xml:space="preserve">кузове</w:t>
      </w:r>
      <w:r>
        <w:rPr>
          <w:spacing w:val="1"/>
          <w:sz w:val="18"/>
        </w:rPr>
        <w:t xml:space="preserve"> </w:t>
      </w:r>
      <w:r>
        <w:rPr>
          <w:sz w:val="18"/>
        </w:rPr>
        <w:t xml:space="preserve">проверены</w:t>
      </w:r>
      <w:r>
        <w:rPr>
          <w:spacing w:val="1"/>
          <w:sz w:val="18"/>
        </w:rPr>
        <w:t xml:space="preserve"> </w:t>
      </w:r>
      <w:r>
        <w:rPr>
          <w:sz w:val="18"/>
        </w:rPr>
        <w:t xml:space="preserve">в</w:t>
      </w:r>
      <w:r>
        <w:rPr>
          <w:spacing w:val="1"/>
          <w:sz w:val="18"/>
        </w:rPr>
        <w:t xml:space="preserve"> </w:t>
      </w:r>
      <w:r>
        <w:rPr>
          <w:sz w:val="18"/>
        </w:rPr>
        <w:t xml:space="preserve">присутствии</w:t>
      </w:r>
      <w:r>
        <w:rPr>
          <w:spacing w:val="-1"/>
          <w:sz w:val="18"/>
        </w:rPr>
        <w:t xml:space="preserve"> </w:t>
      </w:r>
      <w:r>
        <w:rPr>
          <w:sz w:val="18"/>
        </w:rPr>
        <w:t xml:space="preserve">Агента</w:t>
      </w:r>
      <w:r>
        <w:rPr>
          <w:spacing w:val="-1"/>
          <w:sz w:val="18"/>
        </w:rPr>
        <w:t xml:space="preserve"> </w:t>
      </w:r>
      <w:r>
        <w:rPr>
          <w:sz w:val="18"/>
        </w:rPr>
        <w:t xml:space="preserve">и соответствуют</w:t>
      </w:r>
      <w:r>
        <w:rPr>
          <w:spacing w:val="1"/>
          <w:sz w:val="18"/>
        </w:rPr>
        <w:t xml:space="preserve"> </w:t>
      </w:r>
      <w:r>
        <w:rPr>
          <w:sz w:val="18"/>
        </w:rPr>
        <w:t xml:space="preserve">данным</w:t>
      </w:r>
      <w:r>
        <w:rPr>
          <w:spacing w:val="1"/>
          <w:sz w:val="18"/>
        </w:rPr>
        <w:t xml:space="preserve"> </w:t>
      </w:r>
      <w:r>
        <w:rPr>
          <w:sz w:val="18"/>
        </w:rPr>
        <w:t xml:space="preserve">в</w:t>
      </w:r>
      <w:r>
        <w:rPr>
          <w:spacing w:val="-1"/>
          <w:sz w:val="18"/>
        </w:rPr>
        <w:t xml:space="preserve"> </w:t>
      </w:r>
      <w:r>
        <w:rPr>
          <w:sz w:val="18"/>
        </w:rPr>
        <w:t xml:space="preserve">ПТС.</w:t>
      </w:r>
      <w:r>
        <w:rPr>
          <w:sz w:val="18"/>
        </w:rPr>
      </w:r>
    </w:p>
    <w:p>
      <w:pPr>
        <w:pStyle w:val="748"/>
        <w:numPr>
          <w:ilvl w:val="0"/>
          <w:numId w:val="17"/>
        </w:numPr>
        <w:ind w:left="408" w:right="567" w:hanging="181"/>
        <w:jc w:val="both"/>
        <w:spacing w:line="206" w:lineRule="exact"/>
        <w:tabs>
          <w:tab w:val="left" w:pos="409" w:leader="none"/>
        </w:tabs>
        <w:rPr>
          <w:sz w:val="18"/>
        </w:rPr>
      </w:pPr>
      <w:r>
        <w:rPr>
          <w:spacing w:val="-1"/>
          <w:sz w:val="18"/>
        </w:rPr>
        <w:t xml:space="preserve">Все</w:t>
      </w:r>
      <w:r>
        <w:rPr>
          <w:spacing w:val="-10"/>
          <w:sz w:val="18"/>
        </w:rPr>
        <w:t xml:space="preserve"> </w:t>
      </w:r>
      <w:r>
        <w:rPr>
          <w:spacing w:val="-1"/>
          <w:sz w:val="18"/>
        </w:rPr>
        <w:t xml:space="preserve">недостатки,</w:t>
      </w:r>
      <w:r>
        <w:rPr>
          <w:spacing w:val="-6"/>
          <w:sz w:val="18"/>
        </w:rPr>
        <w:t xml:space="preserve"> </w:t>
      </w:r>
      <w:r>
        <w:rPr>
          <w:spacing w:val="-1"/>
          <w:sz w:val="18"/>
        </w:rPr>
        <w:t xml:space="preserve">комплектность</w:t>
      </w:r>
      <w:r>
        <w:rPr>
          <w:spacing w:val="-7"/>
          <w:sz w:val="18"/>
        </w:rPr>
        <w:t xml:space="preserve"> </w:t>
      </w:r>
      <w:r>
        <w:rPr>
          <w:spacing w:val="-1"/>
          <w:sz w:val="18"/>
        </w:rPr>
        <w:t xml:space="preserve">транспортного</w:t>
      </w:r>
      <w:r>
        <w:rPr>
          <w:spacing w:val="-7"/>
          <w:sz w:val="18"/>
        </w:rPr>
        <w:t xml:space="preserve"> </w:t>
      </w:r>
      <w:r>
        <w:rPr>
          <w:sz w:val="18"/>
        </w:rPr>
        <w:t xml:space="preserve">средства</w:t>
      </w:r>
      <w:r>
        <w:rPr>
          <w:spacing w:val="-7"/>
          <w:sz w:val="18"/>
        </w:rPr>
        <w:t xml:space="preserve"> </w:t>
      </w:r>
      <w:r>
        <w:rPr>
          <w:sz w:val="18"/>
        </w:rPr>
        <w:t xml:space="preserve">оговорены</w:t>
      </w:r>
      <w:r>
        <w:rPr>
          <w:spacing w:val="-8"/>
          <w:sz w:val="18"/>
        </w:rPr>
        <w:t xml:space="preserve"> </w:t>
      </w:r>
      <w:r>
        <w:rPr>
          <w:sz w:val="18"/>
        </w:rPr>
        <w:t xml:space="preserve">сторонами.</w:t>
      </w:r>
      <w:r>
        <w:rPr>
          <w:sz w:val="18"/>
        </w:rPr>
      </w:r>
    </w:p>
    <w:p>
      <w:pPr>
        <w:pStyle w:val="748"/>
        <w:numPr>
          <w:ilvl w:val="0"/>
          <w:numId w:val="17"/>
        </w:numPr>
        <w:ind w:left="228" w:right="567" w:firstLine="0"/>
        <w:jc w:val="both"/>
        <w:spacing w:before="5" w:line="237" w:lineRule="auto"/>
        <w:tabs>
          <w:tab w:val="left" w:pos="426" w:leader="none"/>
        </w:tabs>
        <w:rPr>
          <w:sz w:val="18"/>
        </w:rPr>
      </w:pPr>
      <w:r>
        <w:rPr>
          <w:sz w:val="18"/>
        </w:rPr>
        <w:t xml:space="preserve">В случае, если данное транспортное средство отличается от указанного в спецификации к Договору поставки № ________ от «» ию</w:t>
      </w:r>
      <w:r>
        <w:rPr>
          <w:sz w:val="18"/>
        </w:rPr>
        <w:t xml:space="preserve">л</w:t>
      </w:r>
      <w:r>
        <w:rPr>
          <w:sz w:val="18"/>
        </w:rPr>
        <w:t xml:space="preserve">я 202</w:t>
      </w:r>
      <w:r>
        <w:rPr>
          <w:sz w:val="18"/>
        </w:rPr>
        <w:t xml:space="preserve">5</w:t>
      </w:r>
      <w:r>
        <w:rPr>
          <w:sz w:val="18"/>
        </w:rPr>
        <w:t xml:space="preserve"> г., то Принципал принимает данное транспортное средство и подтверждает, что изменение условий спецификации было ранее согласовано по</w:t>
      </w:r>
      <w:r>
        <w:rPr>
          <w:spacing w:val="1"/>
          <w:sz w:val="18"/>
        </w:rPr>
        <w:t xml:space="preserve"> </w:t>
      </w:r>
      <w:r>
        <w:rPr>
          <w:sz w:val="18"/>
        </w:rPr>
        <w:t xml:space="preserve">инициативе</w:t>
      </w:r>
      <w:r>
        <w:rPr>
          <w:spacing w:val="-2"/>
          <w:sz w:val="18"/>
        </w:rPr>
        <w:t xml:space="preserve"> </w:t>
      </w:r>
      <w:r>
        <w:rPr>
          <w:sz w:val="18"/>
        </w:rPr>
        <w:t xml:space="preserve">Принципала.</w:t>
      </w:r>
      <w:r>
        <w:rPr>
          <w:sz w:val="18"/>
        </w:rPr>
      </w:r>
    </w:p>
    <w:p>
      <w:pPr>
        <w:pStyle w:val="748"/>
        <w:numPr>
          <w:ilvl w:val="0"/>
          <w:numId w:val="17"/>
        </w:numPr>
        <w:ind w:left="468" w:right="567" w:hanging="241"/>
        <w:jc w:val="both"/>
        <w:spacing w:before="1" w:line="207" w:lineRule="exact"/>
        <w:tabs>
          <w:tab w:val="left" w:pos="469" w:leader="none"/>
        </w:tabs>
        <w:rPr>
          <w:sz w:val="18"/>
        </w:rPr>
      </w:pPr>
      <w:r>
        <w:rPr>
          <w:sz w:val="18"/>
        </w:rPr>
        <w:t xml:space="preserve">Данный</w:t>
      </w:r>
      <w:r>
        <w:rPr>
          <w:spacing w:val="33"/>
          <w:sz w:val="18"/>
        </w:rPr>
        <w:t xml:space="preserve"> </w:t>
      </w:r>
      <w:r>
        <w:rPr>
          <w:sz w:val="18"/>
        </w:rPr>
        <w:t xml:space="preserve">Акт</w:t>
      </w:r>
      <w:r>
        <w:rPr>
          <w:spacing w:val="36"/>
          <w:sz w:val="18"/>
        </w:rPr>
        <w:t xml:space="preserve"> </w:t>
      </w:r>
      <w:r>
        <w:rPr>
          <w:sz w:val="18"/>
        </w:rPr>
        <w:t xml:space="preserve">приема-передачи</w:t>
      </w:r>
      <w:r>
        <w:rPr>
          <w:spacing w:val="38"/>
          <w:sz w:val="18"/>
        </w:rPr>
        <w:t xml:space="preserve"> </w:t>
      </w:r>
      <w:r>
        <w:rPr>
          <w:sz w:val="18"/>
        </w:rPr>
        <w:t xml:space="preserve">утверждает</w:t>
      </w:r>
      <w:r>
        <w:rPr>
          <w:spacing w:val="36"/>
          <w:sz w:val="18"/>
        </w:rPr>
        <w:t xml:space="preserve"> </w:t>
      </w:r>
      <w:r>
        <w:rPr>
          <w:sz w:val="18"/>
        </w:rPr>
        <w:t xml:space="preserve">со</w:t>
      </w:r>
      <w:r>
        <w:rPr>
          <w:spacing w:val="37"/>
          <w:sz w:val="18"/>
        </w:rPr>
        <w:t xml:space="preserve"> </w:t>
      </w:r>
      <w:r>
        <w:rPr>
          <w:sz w:val="18"/>
        </w:rPr>
        <w:t xml:space="preserve">стороны</w:t>
      </w:r>
      <w:r>
        <w:rPr>
          <w:spacing w:val="35"/>
          <w:sz w:val="18"/>
        </w:rPr>
        <w:t xml:space="preserve"> </w:t>
      </w:r>
      <w:r>
        <w:rPr>
          <w:sz w:val="18"/>
        </w:rPr>
        <w:t xml:space="preserve">Принципал</w:t>
      </w:r>
      <w:r>
        <w:rPr>
          <w:spacing w:val="35"/>
          <w:sz w:val="18"/>
        </w:rPr>
        <w:t xml:space="preserve"> </w:t>
      </w:r>
      <w:r>
        <w:rPr>
          <w:sz w:val="18"/>
        </w:rPr>
        <w:t xml:space="preserve">полное</w:t>
      </w:r>
      <w:r>
        <w:rPr>
          <w:spacing w:val="35"/>
          <w:sz w:val="18"/>
        </w:rPr>
        <w:t xml:space="preserve"> </w:t>
      </w:r>
      <w:r>
        <w:rPr>
          <w:sz w:val="18"/>
        </w:rPr>
        <w:t xml:space="preserve">исполнение</w:t>
      </w:r>
      <w:r>
        <w:rPr>
          <w:spacing w:val="36"/>
          <w:sz w:val="18"/>
        </w:rPr>
        <w:t xml:space="preserve"> </w:t>
      </w:r>
      <w:r>
        <w:rPr>
          <w:sz w:val="18"/>
        </w:rPr>
        <w:t xml:space="preserve">обязательств</w:t>
      </w:r>
      <w:r>
        <w:rPr>
          <w:spacing w:val="35"/>
          <w:sz w:val="18"/>
        </w:rPr>
        <w:t xml:space="preserve"> </w:t>
      </w:r>
      <w:r>
        <w:rPr>
          <w:sz w:val="18"/>
        </w:rPr>
        <w:t xml:space="preserve">Агентом</w:t>
      </w:r>
      <w:r>
        <w:rPr>
          <w:spacing w:val="37"/>
          <w:sz w:val="18"/>
        </w:rPr>
        <w:t xml:space="preserve"> </w:t>
      </w:r>
      <w:r>
        <w:rPr>
          <w:sz w:val="18"/>
        </w:rPr>
        <w:t xml:space="preserve">по</w:t>
      </w:r>
      <w:r>
        <w:rPr>
          <w:spacing w:val="37"/>
          <w:sz w:val="18"/>
        </w:rPr>
        <w:t xml:space="preserve"> </w:t>
      </w:r>
      <w:r>
        <w:rPr>
          <w:sz w:val="18"/>
        </w:rPr>
        <w:t xml:space="preserve">договору</w:t>
      </w:r>
      <w:r>
        <w:rPr>
          <w:spacing w:val="37"/>
          <w:sz w:val="18"/>
        </w:rPr>
        <w:t xml:space="preserve"> </w:t>
      </w:r>
      <w:r>
        <w:rPr>
          <w:sz w:val="18"/>
        </w:rPr>
        <w:t xml:space="preserve">№ ________ от «» </w:t>
      </w:r>
      <w:r>
        <w:rPr>
          <w:sz w:val="18"/>
        </w:rPr>
        <w:t xml:space="preserve">июля</w:t>
      </w:r>
      <w:r>
        <w:rPr>
          <w:sz w:val="18"/>
        </w:rPr>
        <w:t xml:space="preserve"> 202</w:t>
      </w:r>
      <w:r>
        <w:rPr>
          <w:sz w:val="18"/>
        </w:rPr>
        <w:t xml:space="preserve">5</w:t>
      </w:r>
      <w:r>
        <w:rPr>
          <w:sz w:val="18"/>
        </w:rPr>
        <w:t xml:space="preserve"> г.,</w:t>
      </w:r>
      <w:r>
        <w:rPr>
          <w:sz w:val="18"/>
        </w:rPr>
      </w:r>
    </w:p>
    <w:p>
      <w:pPr>
        <w:pStyle w:val="748"/>
        <w:numPr>
          <w:ilvl w:val="0"/>
          <w:numId w:val="18"/>
        </w:numPr>
        <w:ind w:right="567"/>
        <w:spacing w:line="207" w:lineRule="exact"/>
        <w:tabs>
          <w:tab w:val="left" w:pos="404" w:leader="none"/>
        </w:tabs>
        <w:rPr>
          <w:sz w:val="18"/>
        </w:rPr>
      </w:pPr>
      <w:r>
        <w:rPr>
          <w:sz w:val="18"/>
        </w:rPr>
        <w:t xml:space="preserve">Настоящий</w:t>
      </w:r>
      <w:r>
        <w:rPr>
          <w:spacing w:val="-8"/>
          <w:sz w:val="18"/>
        </w:rPr>
        <w:t xml:space="preserve"> </w:t>
      </w:r>
      <w:r>
        <w:rPr>
          <w:sz w:val="18"/>
        </w:rPr>
        <w:t xml:space="preserve">акт</w:t>
      </w:r>
      <w:r>
        <w:rPr>
          <w:spacing w:val="-8"/>
          <w:sz w:val="18"/>
        </w:rPr>
        <w:t xml:space="preserve"> </w:t>
      </w:r>
      <w:r>
        <w:rPr>
          <w:sz w:val="18"/>
        </w:rPr>
        <w:t xml:space="preserve">составлен</w:t>
      </w:r>
      <w:r>
        <w:rPr>
          <w:spacing w:val="-7"/>
          <w:sz w:val="18"/>
        </w:rPr>
        <w:t xml:space="preserve"> </w:t>
      </w:r>
      <w:r>
        <w:rPr>
          <w:sz w:val="18"/>
        </w:rPr>
        <w:t xml:space="preserve">в</w:t>
      </w:r>
      <w:r>
        <w:rPr>
          <w:spacing w:val="-7"/>
          <w:sz w:val="18"/>
        </w:rPr>
        <w:t xml:space="preserve"> </w:t>
      </w:r>
      <w:r>
        <w:rPr>
          <w:sz w:val="18"/>
        </w:rPr>
        <w:t xml:space="preserve">двух</w:t>
      </w:r>
      <w:r>
        <w:rPr>
          <w:spacing w:val="-7"/>
          <w:sz w:val="18"/>
        </w:rPr>
        <w:t xml:space="preserve"> </w:t>
      </w:r>
      <w:r>
        <w:rPr>
          <w:sz w:val="18"/>
        </w:rPr>
        <w:t xml:space="preserve">экземплярах,</w:t>
      </w:r>
      <w:r>
        <w:rPr>
          <w:spacing w:val="-8"/>
          <w:sz w:val="18"/>
        </w:rPr>
        <w:t xml:space="preserve"> </w:t>
      </w:r>
      <w:r>
        <w:rPr>
          <w:sz w:val="18"/>
        </w:rPr>
        <w:t xml:space="preserve">имеющих</w:t>
      </w:r>
      <w:r>
        <w:rPr>
          <w:spacing w:val="-7"/>
          <w:sz w:val="18"/>
        </w:rPr>
        <w:t xml:space="preserve"> </w:t>
      </w:r>
      <w:r>
        <w:rPr>
          <w:sz w:val="18"/>
        </w:rPr>
        <w:t xml:space="preserve">равную</w:t>
      </w:r>
      <w:r>
        <w:rPr>
          <w:spacing w:val="-9"/>
          <w:sz w:val="18"/>
        </w:rPr>
        <w:t xml:space="preserve"> </w:t>
      </w:r>
      <w:r>
        <w:rPr>
          <w:sz w:val="18"/>
        </w:rPr>
        <w:t xml:space="preserve">юридическую</w:t>
      </w:r>
      <w:r>
        <w:rPr>
          <w:spacing w:val="-6"/>
          <w:sz w:val="18"/>
        </w:rPr>
        <w:t xml:space="preserve"> </w:t>
      </w:r>
      <w:r>
        <w:rPr>
          <w:sz w:val="18"/>
        </w:rPr>
        <w:t xml:space="preserve">силу,</w:t>
      </w:r>
      <w:r>
        <w:rPr>
          <w:spacing w:val="-8"/>
          <w:sz w:val="18"/>
        </w:rPr>
        <w:t xml:space="preserve"> </w:t>
      </w:r>
      <w:r>
        <w:rPr>
          <w:sz w:val="18"/>
        </w:rPr>
        <w:t xml:space="preserve">по</w:t>
      </w:r>
      <w:r>
        <w:rPr>
          <w:spacing w:val="-8"/>
          <w:sz w:val="18"/>
        </w:rPr>
        <w:t xml:space="preserve"> </w:t>
      </w:r>
      <w:r>
        <w:rPr>
          <w:sz w:val="18"/>
        </w:rPr>
        <w:t xml:space="preserve">одному</w:t>
      </w:r>
      <w:r>
        <w:rPr>
          <w:spacing w:val="-5"/>
          <w:sz w:val="18"/>
        </w:rPr>
        <w:t xml:space="preserve"> </w:t>
      </w:r>
      <w:r>
        <w:rPr>
          <w:sz w:val="18"/>
        </w:rPr>
        <w:t xml:space="preserve">экземпляру</w:t>
      </w:r>
      <w:r>
        <w:rPr>
          <w:spacing w:val="-7"/>
          <w:sz w:val="18"/>
        </w:rPr>
        <w:t xml:space="preserve"> </w:t>
      </w:r>
      <w:r>
        <w:rPr>
          <w:sz w:val="18"/>
        </w:rPr>
        <w:t xml:space="preserve">для</w:t>
      </w:r>
      <w:r>
        <w:rPr>
          <w:spacing w:val="-5"/>
          <w:sz w:val="18"/>
        </w:rPr>
        <w:t xml:space="preserve"> </w:t>
      </w:r>
      <w:r>
        <w:rPr>
          <w:sz w:val="18"/>
        </w:rPr>
        <w:t xml:space="preserve">каждой</w:t>
      </w:r>
      <w:r>
        <w:rPr>
          <w:spacing w:val="-8"/>
          <w:sz w:val="18"/>
        </w:rPr>
        <w:t xml:space="preserve"> </w:t>
      </w:r>
      <w:r>
        <w:rPr>
          <w:sz w:val="18"/>
        </w:rPr>
        <w:t xml:space="preserve">стороны.</w:t>
      </w:r>
      <w:r>
        <w:rPr>
          <w:sz w:val="18"/>
        </w:rPr>
      </w:r>
    </w:p>
    <w:tbl>
      <w:tblPr>
        <w:tblStyle w:val="744"/>
        <w:tblpPr w:horzAnchor="margin" w:tblpXSpec="center" w:vertAnchor="text" w:tblpY="644" w:leftFromText="180" w:topFromText="0" w:rightFromText="180" w:bottomFromText="0"/>
        <w:tblW w:w="10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5207"/>
        <w:gridCol w:w="4932"/>
      </w:tblGrid>
      <w:tr>
        <w:trPr/>
        <w:tc>
          <w:tcPr>
            <w:tcW w:w="5207" w:type="dxa"/>
            <w:textDirection w:val="lrTb"/>
            <w:noWrap w:val="false"/>
          </w:tcPr>
          <w:p>
            <w:pPr>
              <w:ind w:right="-591"/>
              <w:widowControl/>
              <w:rPr>
                <w:sz w:val="20"/>
                <w:szCs w:val="20"/>
                <w:lang w:eastAsia="ru-RU"/>
              </w:rPr>
            </w:pPr>
            <w:r>
              <w:rPr>
                <w:sz w:val="20"/>
                <w:szCs w:val="20"/>
                <w:lang w:eastAsia="ru-RU"/>
              </w:rPr>
              <w:t xml:space="preserve">Агент:</w:t>
            </w:r>
            <w:r>
              <w:rPr>
                <w:sz w:val="20"/>
                <w:szCs w:val="20"/>
                <w:lang w:eastAsia="ru-RU"/>
              </w:rPr>
            </w:r>
          </w:p>
        </w:tc>
        <w:tc>
          <w:tcPr>
            <w:tcW w:w="4932" w:type="dxa"/>
            <w:textDirection w:val="lrTb"/>
            <w:noWrap w:val="false"/>
          </w:tcPr>
          <w:p>
            <w:pPr>
              <w:ind w:right="-591"/>
              <w:widowControl/>
              <w:rPr>
                <w:sz w:val="20"/>
                <w:szCs w:val="20"/>
                <w:lang w:eastAsia="ru-RU"/>
              </w:rPr>
            </w:pPr>
            <w:r>
              <w:rPr>
                <w:sz w:val="20"/>
                <w:szCs w:val="20"/>
                <w:lang w:eastAsia="ru-RU"/>
              </w:rPr>
              <w:t xml:space="preserve">Принципал:</w:t>
            </w:r>
            <w:r>
              <w:rPr>
                <w:sz w:val="20"/>
                <w:szCs w:val="20"/>
                <w:lang w:eastAsia="ru-RU"/>
              </w:rPr>
            </w:r>
          </w:p>
        </w:tc>
      </w:tr>
      <w:tr>
        <w:trPr/>
        <w:tc>
          <w:tcPr>
            <w:tcW w:w="5207" w:type="dxa"/>
            <w:textDirection w:val="lrTb"/>
            <w:noWrap w:val="false"/>
          </w:tcPr>
          <w:p>
            <w:pPr>
              <w:ind w:left="141" w:right="-591"/>
              <w:widowControl/>
              <w:rPr>
                <w:sz w:val="20"/>
                <w:szCs w:val="20"/>
                <w:lang w:eastAsia="ru-RU"/>
              </w:rPr>
            </w:pPr>
            <w:r>
              <w:rPr>
                <w:sz w:val="20"/>
                <w:szCs w:val="20"/>
                <w:lang w:eastAsia="ru-RU"/>
              </w:rPr>
              <w:t xml:space="preserve">ООО АЗИЯ ДЖЕНЕРАЛ </w:t>
            </w:r>
            <w:r>
              <w:rPr>
                <w:sz w:val="20"/>
                <w:szCs w:val="20"/>
                <w:lang w:eastAsia="ru-RU"/>
              </w:rPr>
            </w:r>
            <w:r>
              <w:rPr>
                <w:sz w:val="20"/>
                <w:szCs w:val="20"/>
                <w:lang w:eastAsia="ru-RU"/>
              </w:rPr>
              <w:t xml:space="preserve">АВТО ЧЖОН ЮЙ</w:t>
            </w:r>
            <w:r>
              <w:rPr>
                <w:sz w:val="20"/>
                <w:szCs w:val="20"/>
                <w:lang w:eastAsia="ru-RU"/>
              </w:rPr>
            </w:r>
            <w:r>
              <w:rPr>
                <w:sz w:val="20"/>
                <w:szCs w:val="20"/>
                <w:lang w:eastAsia="ru-RU"/>
              </w:rPr>
            </w:r>
          </w:p>
          <w:p>
            <w:pPr>
              <w:ind w:left="141" w:right="-591"/>
              <w:widowControl/>
              <w:rPr>
                <w:sz w:val="20"/>
                <w:szCs w:val="20"/>
                <w:lang w:eastAsia="ru-RU"/>
              </w:rPr>
            </w:pPr>
            <w:r>
              <w:rPr>
                <w:sz w:val="20"/>
                <w:szCs w:val="20"/>
                <w:lang w:eastAsia="ru-RU"/>
              </w:rPr>
              <w:t xml:space="preserve">Юридический адрес: 675000, Амурская область, </w:t>
            </w:r>
            <w:r>
              <w:rPr>
                <w:sz w:val="20"/>
                <w:szCs w:val="20"/>
                <w:lang w:eastAsia="ru-RU"/>
              </w:rPr>
            </w:r>
          </w:p>
          <w:p>
            <w:pPr>
              <w:ind w:left="141" w:right="-591"/>
              <w:widowControl/>
              <w:rPr>
                <w:sz w:val="20"/>
                <w:szCs w:val="20"/>
                <w:lang w:eastAsia="ru-RU"/>
              </w:rPr>
            </w:pPr>
            <w:r>
              <w:rPr>
                <w:sz w:val="20"/>
                <w:szCs w:val="20"/>
                <w:lang w:eastAsia="ru-RU"/>
              </w:rPr>
              <w:t xml:space="preserve">г. Свободный, д.59 </w:t>
            </w:r>
            <w:r>
              <w:rPr>
                <w:sz w:val="20"/>
                <w:szCs w:val="20"/>
                <w:lang w:eastAsia="ru-RU"/>
              </w:rPr>
            </w:r>
            <w:r/>
          </w:p>
          <w:p>
            <w:pPr>
              <w:ind w:left="141" w:right="-591"/>
              <w:widowControl/>
              <w:rPr>
                <w:sz w:val="20"/>
                <w:szCs w:val="20"/>
                <w:lang w:eastAsia="ru-RU"/>
              </w:rPr>
            </w:pPr>
            <w:r>
              <w:rPr>
                <w:sz w:val="20"/>
                <w:szCs w:val="20"/>
                <w:lang w:eastAsia="ru-RU"/>
              </w:rPr>
              <w:t xml:space="preserve">Фактический адрес: 675000, Амурская область, г. Благовещенск, ул. Кольцевая 57/2</w:t>
            </w:r>
            <w:r>
              <w:rPr>
                <w:sz w:val="20"/>
                <w:szCs w:val="20"/>
                <w:lang w:eastAsia="ru-RU"/>
              </w:rPr>
            </w:r>
          </w:p>
          <w:p>
            <w:pPr>
              <w:ind w:left="141" w:right="-591"/>
              <w:widowControl/>
              <w:rPr>
                <w:sz w:val="20"/>
                <w:szCs w:val="20"/>
                <w:lang w:eastAsia="ru-RU"/>
              </w:rPr>
            </w:pPr>
            <w:r>
              <w:rPr>
                <w:sz w:val="20"/>
                <w:szCs w:val="20"/>
                <w:lang w:eastAsia="ru-RU"/>
              </w:rPr>
              <w:t xml:space="preserve">Почтовый адрес: 675000, Амурская область, </w:t>
            </w:r>
            <w:r>
              <w:rPr>
                <w:sz w:val="20"/>
                <w:szCs w:val="20"/>
                <w:lang w:eastAsia="ru-RU"/>
              </w:rPr>
            </w:r>
          </w:p>
          <w:p>
            <w:pPr>
              <w:ind w:left="141" w:right="-591"/>
              <w:widowControl/>
              <w:rPr>
                <w:sz w:val="20"/>
                <w:szCs w:val="20"/>
                <w:lang w:eastAsia="ru-RU"/>
              </w:rPr>
            </w:pPr>
            <w:r>
              <w:rPr>
                <w:sz w:val="20"/>
                <w:szCs w:val="20"/>
                <w:lang w:eastAsia="ru-RU"/>
              </w:rPr>
              <w:t xml:space="preserve">г. Благовещенск, ул. Кольцевая 57/2</w:t>
            </w:r>
            <w:r>
              <w:rPr>
                <w:sz w:val="20"/>
                <w:szCs w:val="20"/>
                <w:lang w:eastAsia="ru-RU"/>
              </w:rPr>
            </w:r>
            <w:r/>
          </w:p>
          <w:p>
            <w:pPr>
              <w:ind w:left="141" w:right="-591"/>
              <w:widowControl/>
              <w:rPr>
                <w:sz w:val="20"/>
                <w:szCs w:val="20"/>
                <w:lang w:eastAsia="ru-RU"/>
              </w:rPr>
            </w:pPr>
            <w:r>
              <w:rPr>
                <w:sz w:val="20"/>
                <w:szCs w:val="20"/>
                <w:lang w:eastAsia="ru-RU"/>
              </w:rPr>
              <w:t xml:space="preserve">ИНН: 2801195997 </w:t>
            </w:r>
            <w:r>
              <w:rPr>
                <w:sz w:val="20"/>
                <w:szCs w:val="20"/>
                <w:lang w:eastAsia="ru-RU"/>
              </w:rPr>
            </w:r>
          </w:p>
          <w:p>
            <w:pPr>
              <w:ind w:left="141" w:right="-591"/>
              <w:widowControl/>
              <w:rPr>
                <w:sz w:val="20"/>
                <w:szCs w:val="20"/>
                <w:lang w:eastAsia="ru-RU"/>
              </w:rPr>
            </w:pPr>
            <w:r>
              <w:rPr>
                <w:sz w:val="20"/>
                <w:szCs w:val="20"/>
                <w:lang w:eastAsia="ru-RU"/>
              </w:rPr>
              <w:t xml:space="preserve">Банк: Дальневосточный банк ПАО Сбербанк </w:t>
            </w:r>
            <w:r>
              <w:rPr>
                <w:sz w:val="20"/>
                <w:szCs w:val="20"/>
                <w:lang w:eastAsia="ru-RU"/>
              </w:rPr>
            </w:r>
          </w:p>
          <w:p>
            <w:pPr>
              <w:ind w:left="141" w:right="-591"/>
              <w:widowControl/>
              <w:rPr>
                <w:sz w:val="20"/>
                <w:szCs w:val="20"/>
                <w:lang w:eastAsia="ru-RU"/>
              </w:rPr>
            </w:pPr>
            <w:r>
              <w:rPr>
                <w:sz w:val="20"/>
                <w:szCs w:val="20"/>
                <w:lang w:eastAsia="ru-RU"/>
              </w:rPr>
              <w:t xml:space="preserve">Бик</w:t>
            </w:r>
            <w:r>
              <w:rPr>
                <w:sz w:val="20"/>
                <w:szCs w:val="20"/>
                <w:lang w:eastAsia="ru-RU"/>
              </w:rPr>
              <w:t xml:space="preserve">: 040813608 </w:t>
            </w:r>
            <w:r>
              <w:rPr>
                <w:sz w:val="20"/>
                <w:szCs w:val="20"/>
                <w:lang w:eastAsia="ru-RU"/>
              </w:rPr>
            </w:r>
          </w:p>
          <w:p>
            <w:pPr>
              <w:ind w:left="141" w:right="-591"/>
              <w:widowControl/>
              <w:rPr>
                <w:sz w:val="20"/>
                <w:szCs w:val="20"/>
                <w:lang w:eastAsia="ru-RU"/>
              </w:rPr>
            </w:pPr>
            <w:r>
              <w:rPr>
                <w:sz w:val="20"/>
                <w:szCs w:val="20"/>
                <w:lang w:eastAsia="ru-RU"/>
              </w:rPr>
              <w:t xml:space="preserve">К/счет: 30101810600000000608 </w:t>
            </w:r>
            <w:r>
              <w:rPr>
                <w:sz w:val="20"/>
                <w:szCs w:val="20"/>
                <w:lang w:eastAsia="ru-RU"/>
              </w:rPr>
            </w:r>
          </w:p>
          <w:p>
            <w:pPr>
              <w:ind w:left="141" w:right="-591"/>
              <w:widowControl/>
              <w:rPr>
                <w:sz w:val="20"/>
                <w:szCs w:val="20"/>
                <w:lang w:eastAsia="ru-RU"/>
              </w:rPr>
            </w:pPr>
            <w:r>
              <w:rPr>
                <w:sz w:val="20"/>
                <w:szCs w:val="20"/>
                <w:lang w:eastAsia="ru-RU"/>
              </w:rPr>
              <w:t xml:space="preserve">Р/счет: 40702810903000012485 </w:t>
            </w:r>
            <w:r>
              <w:rPr>
                <w:sz w:val="20"/>
                <w:szCs w:val="20"/>
                <w:lang w:eastAsia="ru-RU"/>
              </w:rPr>
            </w:r>
          </w:p>
          <w:p>
            <w:pPr>
              <w:ind w:left="141" w:right="-591"/>
              <w:widowControl/>
              <w:rPr>
                <w:sz w:val="20"/>
                <w:szCs w:val="20"/>
                <w:lang w:eastAsia="ru-RU"/>
              </w:rPr>
            </w:pPr>
            <w:r>
              <w:rPr>
                <w:sz w:val="20"/>
                <w:szCs w:val="20"/>
                <w:lang w:eastAsia="ru-RU"/>
              </w:rPr>
              <w:t xml:space="preserve">ОГРН: 1142801004367</w:t>
            </w:r>
            <w:r>
              <w:rPr>
                <w:sz w:val="20"/>
                <w:szCs w:val="20"/>
                <w:lang w:eastAsia="ru-RU"/>
              </w:rPr>
            </w:r>
          </w:p>
          <w:p>
            <w:pPr>
              <w:ind w:left="141" w:right="-591"/>
              <w:widowControl/>
              <w:rPr>
                <w:sz w:val="20"/>
                <w:szCs w:val="20"/>
                <w:lang w:eastAsia="ru-RU"/>
              </w:rPr>
            </w:pPr>
            <w:r>
              <w:rPr>
                <w:sz w:val="20"/>
                <w:szCs w:val="20"/>
                <w:lang w:eastAsia="ru-RU"/>
              </w:rPr>
            </w:r>
            <w:r>
              <w:rPr>
                <w:sz w:val="20"/>
                <w:szCs w:val="20"/>
                <w:lang w:eastAsia="ru-RU"/>
              </w:rPr>
            </w:r>
          </w:p>
          <w:p>
            <w:pPr>
              <w:ind w:left="141" w:right="-591"/>
              <w:widowControl/>
              <w:rPr>
                <w:sz w:val="20"/>
                <w:szCs w:val="20"/>
                <w:lang w:eastAsia="ru-RU"/>
              </w:rPr>
            </w:pPr>
            <w:r>
              <w:rPr>
                <w:sz w:val="20"/>
                <w:szCs w:val="20"/>
                <w:lang w:eastAsia="ru-RU"/>
              </w:rPr>
            </w:r>
            <w:r>
              <w:rPr>
                <w:sz w:val="20"/>
                <w:szCs w:val="20"/>
                <w:lang w:eastAsia="ru-RU"/>
              </w:rPr>
            </w:r>
          </w:p>
          <w:p>
            <w:pPr>
              <w:ind w:left="141" w:right="-591"/>
              <w:widowControl/>
              <w:rPr>
                <w:sz w:val="20"/>
                <w:szCs w:val="20"/>
                <w:lang w:eastAsia="ru-RU"/>
              </w:rPr>
            </w:pPr>
            <w:r>
              <w:rPr>
                <w:sz w:val="20"/>
                <w:szCs w:val="20"/>
                <w:lang w:eastAsia="ru-RU"/>
              </w:rPr>
              <w:t xml:space="preserve">______________________ /</w:t>
            </w:r>
            <w:r>
              <w:t xml:space="preserve"> </w:t>
            </w:r>
            <w:r>
              <w:rPr>
                <w:sz w:val="20"/>
                <w:szCs w:val="20"/>
                <w:lang w:eastAsia="ru-RU"/>
              </w:rPr>
              <w:t xml:space="preserve">Ван Д.В.</w:t>
            </w:r>
            <w:r>
              <w:rPr>
                <w:sz w:val="20"/>
                <w:szCs w:val="20"/>
                <w:lang w:eastAsia="ru-RU"/>
              </w:rPr>
              <w:t xml:space="preserve">/             </w:t>
            </w:r>
            <w:r>
              <w:rPr>
                <w:sz w:val="20"/>
                <w:szCs w:val="20"/>
                <w:lang w:eastAsia="ru-RU"/>
              </w:rPr>
              <w:t xml:space="preserve">             </w:t>
            </w:r>
            <w:r>
              <w:rPr>
                <w:sz w:val="20"/>
                <w:szCs w:val="20"/>
                <w:lang w:eastAsia="ru-RU"/>
              </w:rPr>
            </w:r>
          </w:p>
          <w:p>
            <w:pPr>
              <w:ind w:right="-591"/>
              <w:jc w:val="center"/>
              <w:widowControl/>
              <w:rPr>
                <w:sz w:val="20"/>
                <w:szCs w:val="20"/>
                <w:lang w:eastAsia="ru-RU"/>
              </w:rPr>
            </w:pPr>
            <w:r>
              <w:rPr>
                <w:sz w:val="20"/>
                <w:szCs w:val="20"/>
                <w:lang w:eastAsia="ru-RU"/>
              </w:rPr>
            </w:r>
            <w:r>
              <w:rPr>
                <w:sz w:val="20"/>
                <w:szCs w:val="20"/>
                <w:lang w:eastAsia="ru-RU"/>
              </w:rPr>
            </w:r>
          </w:p>
        </w:tc>
        <w:tc>
          <w:tcPr>
            <w:tcW w:w="4932" w:type="dxa"/>
            <w:textDirection w:val="lrTb"/>
            <w:noWrap w:val="false"/>
          </w:tcPr>
          <w:p>
            <w:pPr>
              <w:ind w:right="-591"/>
              <w:widowControl/>
              <w:rPr>
                <w:sz w:val="20"/>
                <w:szCs w:val="20"/>
                <w:lang w:eastAsia="ru-RU"/>
              </w:rPr>
            </w:pPr>
            <w:r>
              <w:rPr>
                <w:sz w:val="20"/>
                <w:szCs w:val="20"/>
                <w:lang w:eastAsia="ru-RU"/>
              </w:rPr>
              <w:t xml:space="preserve">ФИО: </w:t>
            </w:r>
            <w:r>
              <w:rPr>
                <w:sz w:val="20"/>
                <w:szCs w:val="20"/>
                <w:lang w:eastAsia="ru-RU"/>
              </w:rPr>
            </w:r>
          </w:p>
          <w:p>
            <w:pPr>
              <w:ind w:right="-591"/>
              <w:widowControl/>
              <w:rPr>
                <w:sz w:val="20"/>
                <w:szCs w:val="20"/>
                <w:lang w:eastAsia="ru-RU"/>
              </w:rPr>
            </w:pPr>
            <w:r>
              <w:rPr>
                <w:sz w:val="20"/>
                <w:szCs w:val="20"/>
                <w:lang w:eastAsia="ru-RU"/>
              </w:rPr>
              <w:t xml:space="preserve">Дата рождения: </w:t>
            </w:r>
            <w:r>
              <w:rPr>
                <w:sz w:val="20"/>
                <w:szCs w:val="20"/>
                <w:lang w:eastAsia="ru-RU"/>
              </w:rPr>
            </w:r>
          </w:p>
          <w:p>
            <w:pPr>
              <w:ind w:right="-591"/>
              <w:widowControl/>
              <w:rPr>
                <w:sz w:val="20"/>
                <w:szCs w:val="20"/>
                <w:lang w:eastAsia="ru-RU"/>
              </w:rPr>
            </w:pPr>
            <w:r>
              <w:rPr>
                <w:sz w:val="20"/>
                <w:szCs w:val="20"/>
                <w:lang w:eastAsia="ru-RU"/>
              </w:rPr>
              <w:t xml:space="preserve">Паспорт: </w:t>
            </w:r>
            <w:r>
              <w:rPr>
                <w:sz w:val="20"/>
                <w:szCs w:val="20"/>
                <w:lang w:eastAsia="ru-RU"/>
              </w:rPr>
            </w:r>
          </w:p>
          <w:p>
            <w:pPr>
              <w:ind w:right="-591"/>
              <w:widowControl/>
              <w:rPr>
                <w:sz w:val="20"/>
                <w:szCs w:val="20"/>
                <w:lang w:eastAsia="ru-RU"/>
              </w:rPr>
            </w:pPr>
            <w:r>
              <w:rPr>
                <w:sz w:val="20"/>
                <w:szCs w:val="20"/>
                <w:lang w:eastAsia="ru-RU"/>
              </w:rPr>
              <w:t xml:space="preserve">Кем и когда выдан: </w:t>
            </w:r>
            <w:r>
              <w:rPr>
                <w:sz w:val="20"/>
                <w:szCs w:val="20"/>
                <w:lang w:eastAsia="ru-RU"/>
              </w:rPr>
            </w:r>
          </w:p>
          <w:p>
            <w:pPr>
              <w:ind w:right="-591"/>
              <w:widowControl/>
              <w:rPr>
                <w:sz w:val="20"/>
                <w:szCs w:val="20"/>
                <w:lang w:eastAsia="ru-RU"/>
              </w:rPr>
            </w:pPr>
            <w:r>
              <w:rPr>
                <w:sz w:val="20"/>
                <w:szCs w:val="20"/>
                <w:lang w:eastAsia="ru-RU"/>
              </w:rPr>
              <w:t xml:space="preserve">Зарегистрирован по адресу: </w:t>
            </w:r>
            <w:r>
              <w:rPr>
                <w:sz w:val="20"/>
                <w:szCs w:val="20"/>
                <w:lang w:eastAsia="ru-RU"/>
              </w:rPr>
            </w:r>
          </w:p>
          <w:p>
            <w:pPr>
              <w:ind w:right="-591"/>
              <w:widowControl/>
              <w:rPr>
                <w:sz w:val="20"/>
                <w:szCs w:val="20"/>
                <w:lang w:eastAsia="ru-RU"/>
              </w:rPr>
            </w:pPr>
            <w:r>
              <w:rPr>
                <w:sz w:val="20"/>
                <w:szCs w:val="20"/>
                <w:lang w:val="en-US" w:eastAsia="ru-RU"/>
              </w:rPr>
              <w:t xml:space="preserve">e</w:t>
            </w:r>
            <w:r>
              <w:rPr>
                <w:sz w:val="20"/>
                <w:szCs w:val="20"/>
                <w:lang w:eastAsia="ru-RU"/>
              </w:rPr>
              <w:t xml:space="preserve">-</w:t>
            </w:r>
            <w:r>
              <w:rPr>
                <w:sz w:val="20"/>
                <w:szCs w:val="20"/>
                <w:lang w:val="en-US" w:eastAsia="ru-RU"/>
              </w:rPr>
              <w:t xml:space="preserve">mail</w:t>
            </w:r>
            <w:r>
              <w:rPr>
                <w:sz w:val="20"/>
                <w:szCs w:val="20"/>
                <w:lang w:eastAsia="ru-RU"/>
              </w:rPr>
              <w:t xml:space="preserve">:</w:t>
            </w:r>
            <w:r>
              <w:rPr>
                <w:sz w:val="20"/>
                <w:szCs w:val="20"/>
                <w:lang w:eastAsia="ru-RU"/>
              </w:rPr>
            </w:r>
          </w:p>
          <w:p>
            <w:pPr>
              <w:ind w:right="-591"/>
              <w:widowControl/>
              <w:rPr>
                <w:sz w:val="20"/>
                <w:szCs w:val="20"/>
                <w:lang w:eastAsia="ru-RU"/>
              </w:rPr>
            </w:pPr>
            <w:r>
              <w:rPr>
                <w:sz w:val="20"/>
                <w:szCs w:val="20"/>
                <w:lang w:eastAsia="ru-RU"/>
              </w:rPr>
              <w:t xml:space="preserve">Сот.тел</w:t>
            </w:r>
            <w:r>
              <w:rPr>
                <w:sz w:val="20"/>
                <w:szCs w:val="20"/>
                <w:lang w:eastAsia="ru-RU"/>
              </w:rPr>
              <w:t xml:space="preserve">.: </w:t>
            </w:r>
            <w:r>
              <w:rPr>
                <w:sz w:val="20"/>
                <w:szCs w:val="20"/>
                <w:lang w:eastAsia="ru-RU"/>
              </w:rPr>
            </w:r>
          </w:p>
          <w:p>
            <w:pPr>
              <w:ind w:right="-591"/>
              <w:widowControl/>
              <w:rPr>
                <w:sz w:val="20"/>
                <w:szCs w:val="20"/>
                <w:lang w:eastAsia="ru-RU"/>
              </w:rPr>
            </w:pPr>
            <w:r>
              <w:rPr>
                <w:sz w:val="20"/>
                <w:szCs w:val="20"/>
                <w:lang w:eastAsia="ru-RU"/>
              </w:rPr>
            </w:r>
            <w:r>
              <w:rPr>
                <w:sz w:val="20"/>
                <w:szCs w:val="20"/>
                <w:lang w:eastAsia="ru-RU"/>
              </w:rPr>
            </w:r>
          </w:p>
          <w:p>
            <w:pPr>
              <w:ind w:right="-591"/>
              <w:widowControl/>
              <w:rPr>
                <w:sz w:val="20"/>
                <w:szCs w:val="20"/>
                <w:lang w:eastAsia="ru-RU"/>
              </w:rPr>
            </w:pPr>
            <w:r>
              <w:rPr>
                <w:sz w:val="20"/>
                <w:szCs w:val="20"/>
                <w:lang w:eastAsia="ru-RU"/>
              </w:rPr>
            </w:r>
            <w:r>
              <w:rPr>
                <w:sz w:val="20"/>
                <w:szCs w:val="20"/>
                <w:lang w:eastAsia="ru-RU"/>
              </w:rPr>
            </w:r>
          </w:p>
          <w:p>
            <w:pPr>
              <w:ind w:right="-591"/>
              <w:widowControl/>
              <w:rPr>
                <w:sz w:val="20"/>
                <w:szCs w:val="20"/>
                <w:lang w:eastAsia="ru-RU"/>
              </w:rPr>
            </w:pPr>
            <w:r>
              <w:rPr>
                <w:sz w:val="20"/>
                <w:szCs w:val="20"/>
                <w:lang w:eastAsia="ru-RU"/>
              </w:rPr>
            </w:r>
            <w:r>
              <w:rPr>
                <w:sz w:val="20"/>
                <w:szCs w:val="20"/>
                <w:lang w:eastAsia="ru-RU"/>
              </w:rPr>
            </w:r>
          </w:p>
          <w:p>
            <w:pPr>
              <w:ind w:right="-591"/>
              <w:widowControl/>
              <w:rPr>
                <w:sz w:val="20"/>
                <w:szCs w:val="20"/>
                <w:lang w:eastAsia="ru-RU"/>
              </w:rPr>
            </w:pPr>
            <w:r>
              <w:rPr>
                <w:sz w:val="20"/>
                <w:szCs w:val="20"/>
                <w:lang w:eastAsia="ru-RU"/>
              </w:rPr>
            </w:r>
            <w:r>
              <w:rPr>
                <w:sz w:val="20"/>
                <w:szCs w:val="20"/>
                <w:lang w:eastAsia="ru-RU"/>
              </w:rPr>
            </w:r>
          </w:p>
          <w:p>
            <w:pPr>
              <w:ind w:right="-591"/>
              <w:widowControl/>
              <w:rPr>
                <w:sz w:val="20"/>
                <w:szCs w:val="20"/>
                <w:lang w:eastAsia="ru-RU"/>
              </w:rPr>
            </w:pPr>
            <w:r>
              <w:rPr>
                <w:sz w:val="20"/>
                <w:szCs w:val="20"/>
                <w:lang w:eastAsia="ru-RU"/>
              </w:rPr>
            </w:r>
            <w:r>
              <w:rPr>
                <w:sz w:val="20"/>
                <w:szCs w:val="20"/>
                <w:lang w:eastAsia="ru-RU"/>
              </w:rPr>
            </w:r>
          </w:p>
          <w:p>
            <w:pPr>
              <w:ind w:right="-591"/>
              <w:widowControl/>
              <w:rPr>
                <w:sz w:val="20"/>
                <w:szCs w:val="20"/>
                <w:lang w:eastAsia="ru-RU"/>
              </w:rPr>
            </w:pPr>
            <w:r>
              <w:rPr>
                <w:sz w:val="20"/>
                <w:szCs w:val="20"/>
                <w:lang w:eastAsia="ru-RU"/>
              </w:rPr>
              <w:t xml:space="preserve">_______________________/ / </w:t>
            </w:r>
            <w:r>
              <w:rPr>
                <w:sz w:val="20"/>
                <w:szCs w:val="20"/>
                <w:lang w:eastAsia="ru-RU"/>
              </w:rPr>
            </w:r>
          </w:p>
        </w:tc>
      </w:tr>
    </w:tbl>
    <w:p>
      <w:pPr>
        <w:jc w:val="both"/>
        <w:spacing w:line="276" w:lineRule="auto"/>
      </w:pPr>
      <w:r/>
      <w:r/>
    </w:p>
    <w:p>
      <w:pPr>
        <w:jc w:val="both"/>
        <w:spacing w:line="276" w:lineRule="auto"/>
      </w:pPr>
      <w:r/>
      <w:r/>
    </w:p>
    <w:p>
      <w:pPr>
        <w:jc w:val="both"/>
        <w:spacing w:line="276" w:lineRule="auto"/>
      </w:pPr>
      <w:r/>
      <w:r/>
    </w:p>
    <w:sectPr>
      <w:headerReference w:type="default" r:id="rId9"/>
      <w:footerReference w:type="default" r:id="rId10"/>
      <w:footnotePr/>
      <w:endnotePr/>
      <w:type w:val="nextPage"/>
      <w:pgSz w:w="11910" w:h="16850" w:orient="portrait"/>
      <w:pgMar w:top="1306" w:right="400" w:bottom="851" w:left="1020" w:header="0" w:footer="283"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603000000000000"/>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71474202"/>
      <w:rPr/>
    </w:sdtPr>
    <w:sdtContent>
      <w:p>
        <w:pPr>
          <w:pStyle w:val="743"/>
          <w:jc w:val="center"/>
        </w:pPr>
        <w:r>
          <w:fldChar w:fldCharType="begin"/>
        </w:r>
        <w:r>
          <w:instrText xml:space="preserve">PAGE   \* MERGEFORMAT</w:instrText>
        </w:r>
        <w:r>
          <w:fldChar w:fldCharType="separate"/>
        </w:r>
        <w:r>
          <w:t xml:space="preserve">4</w:t>
        </w:r>
        <w:r>
          <w:fldChar w:fldCharType="end"/>
        </w:r>
        <w:r/>
      </w:p>
    </w:sdtContent>
  </w:sdt>
  <w:p>
    <w:pPr>
      <w:pStyle w:val="742"/>
      <w:ind w:left="0"/>
      <w:spacing w:line="14" w:lineRule="auto"/>
      <w:rPr>
        <w:sz w:val="20"/>
      </w:rPr>
    </w:pPr>
    <w:r>
      <w:rPr>
        <w:sz w:val="20"/>
      </w:rPr>
    </w:r>
    <w:r>
      <w:rPr>
        <w:sz w:val="2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1"/>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5100955</wp:posOffset>
              </wp:positionH>
              <wp:positionV relativeFrom="page">
                <wp:posOffset>0</wp:posOffset>
              </wp:positionV>
              <wp:extent cx="1813560" cy="777240"/>
              <wp:effectExtent l="0" t="0" r="0" b="0"/>
              <wp:wrapTight wrapText="bothSides">
                <wp:wrapPolygon edited="1">
                  <wp:start x="3176" y="3176"/>
                  <wp:lineTo x="1361" y="5294"/>
                  <wp:lineTo x="1361" y="11647"/>
                  <wp:lineTo x="3176" y="11647"/>
                  <wp:lineTo x="2950" y="13765"/>
                  <wp:lineTo x="3857" y="18000"/>
                  <wp:lineTo x="4311" y="19059"/>
                  <wp:lineTo x="19966" y="19059"/>
                  <wp:lineTo x="20193" y="17471"/>
                  <wp:lineTo x="19286" y="15353"/>
                  <wp:lineTo x="16336" y="11647"/>
                  <wp:lineTo x="20420" y="11118"/>
                  <wp:lineTo x="19739" y="5294"/>
                  <wp:lineTo x="9983" y="3176"/>
                  <wp:lineTo x="3176" y="3176"/>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r/>
                    </pic:nvPicPr>
                    <pic:blipFill>
                      <a:blip r:embed="rId1"/>
                      <a:stretch/>
                    </pic:blipFill>
                    <pic:spPr bwMode="auto">
                      <a:xfrm>
                        <a:off x="0" y="0"/>
                        <a:ext cx="1813560" cy="77724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401.65pt;mso-position-horizontal:absolute;mso-position-vertical-relative:page;margin-top:0.00pt;mso-position-vertical:absolute;width:142.80pt;height:61.20pt;mso-wrap-distance-left:9.00pt;mso-wrap-distance-top:0.00pt;mso-wrap-distance-right:9.00pt;mso-wrap-distance-bottom:0.00pt;" wrapcoords="14704 14704 6301 24509 6301 53921 14704 53921 13657 63727 17856 83333 19958 88236 92435 88236 93486 80884 89287 71079 75630 53921 94537 51472 91384 24509 46218 14704 14704 14704" stroked="f">
              <v:path textboxrect="0,0,0,0"/>
              <w10:wrap type="tight"/>
              <v:imagedata r:id="rId1" o:title=""/>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7"/>
      <w:numFmt w:val="decimal"/>
      <w:isLgl w:val="false"/>
      <w:suff w:val="tab"/>
      <w:lvlText w:val="%1"/>
      <w:lvlJc w:val="left"/>
      <w:pPr>
        <w:ind w:left="211" w:hanging="452"/>
      </w:pPr>
      <w:rPr>
        <w:rFonts w:hint="default"/>
        <w:lang w:val="ru-RU" w:eastAsia="en-US" w:bidi="ar-SA"/>
      </w:rPr>
    </w:lvl>
    <w:lvl w:ilvl="1">
      <w:start w:val="1"/>
      <w:numFmt w:val="decimal"/>
      <w:isLgl w:val="false"/>
      <w:suff w:val="tab"/>
      <w:lvlText w:val="%1.%2."/>
      <w:lvlJc w:val="left"/>
      <w:pPr>
        <w:ind w:left="211" w:hanging="452"/>
      </w:pPr>
      <w:rPr>
        <w:rFonts w:hint="default" w:ascii="Times New Roman" w:hAnsi="Times New Roman" w:eastAsia="Times New Roman" w:cs="Times New Roman"/>
        <w:sz w:val="23"/>
        <w:szCs w:val="23"/>
        <w:lang w:val="ru-RU" w:eastAsia="en-US" w:bidi="ar-SA"/>
      </w:rPr>
    </w:lvl>
    <w:lvl w:ilvl="2">
      <w:start w:val="1"/>
      <w:numFmt w:val="bullet"/>
      <w:isLgl w:val="false"/>
      <w:suff w:val="tab"/>
      <w:lvlText w:val="•"/>
      <w:lvlJc w:val="left"/>
      <w:pPr>
        <w:ind w:left="2405" w:hanging="452"/>
      </w:pPr>
      <w:rPr>
        <w:rFonts w:hint="default"/>
        <w:lang w:val="ru-RU" w:eastAsia="en-US" w:bidi="ar-SA"/>
      </w:rPr>
    </w:lvl>
    <w:lvl w:ilvl="3">
      <w:start w:val="1"/>
      <w:numFmt w:val="bullet"/>
      <w:isLgl w:val="false"/>
      <w:suff w:val="tab"/>
      <w:lvlText w:val="•"/>
      <w:lvlJc w:val="left"/>
      <w:pPr>
        <w:ind w:left="3498" w:hanging="452"/>
      </w:pPr>
      <w:rPr>
        <w:rFonts w:hint="default"/>
        <w:lang w:val="ru-RU" w:eastAsia="en-US" w:bidi="ar-SA"/>
      </w:rPr>
    </w:lvl>
    <w:lvl w:ilvl="4">
      <w:start w:val="1"/>
      <w:numFmt w:val="bullet"/>
      <w:isLgl w:val="false"/>
      <w:suff w:val="tab"/>
      <w:lvlText w:val="•"/>
      <w:lvlJc w:val="left"/>
      <w:pPr>
        <w:ind w:left="4591" w:hanging="452"/>
      </w:pPr>
      <w:rPr>
        <w:rFonts w:hint="default"/>
        <w:lang w:val="ru-RU" w:eastAsia="en-US" w:bidi="ar-SA"/>
      </w:rPr>
    </w:lvl>
    <w:lvl w:ilvl="5">
      <w:start w:val="1"/>
      <w:numFmt w:val="bullet"/>
      <w:isLgl w:val="false"/>
      <w:suff w:val="tab"/>
      <w:lvlText w:val="•"/>
      <w:lvlJc w:val="left"/>
      <w:pPr>
        <w:ind w:left="5684" w:hanging="452"/>
      </w:pPr>
      <w:rPr>
        <w:rFonts w:hint="default"/>
        <w:lang w:val="ru-RU" w:eastAsia="en-US" w:bidi="ar-SA"/>
      </w:rPr>
    </w:lvl>
    <w:lvl w:ilvl="6">
      <w:start w:val="1"/>
      <w:numFmt w:val="bullet"/>
      <w:isLgl w:val="false"/>
      <w:suff w:val="tab"/>
      <w:lvlText w:val="•"/>
      <w:lvlJc w:val="left"/>
      <w:pPr>
        <w:ind w:left="6777" w:hanging="452"/>
      </w:pPr>
      <w:rPr>
        <w:rFonts w:hint="default"/>
        <w:lang w:val="ru-RU" w:eastAsia="en-US" w:bidi="ar-SA"/>
      </w:rPr>
    </w:lvl>
    <w:lvl w:ilvl="7">
      <w:start w:val="1"/>
      <w:numFmt w:val="bullet"/>
      <w:isLgl w:val="false"/>
      <w:suff w:val="tab"/>
      <w:lvlText w:val="•"/>
      <w:lvlJc w:val="left"/>
      <w:pPr>
        <w:ind w:left="7870" w:hanging="452"/>
      </w:pPr>
      <w:rPr>
        <w:rFonts w:hint="default"/>
        <w:lang w:val="ru-RU" w:eastAsia="en-US" w:bidi="ar-SA"/>
      </w:rPr>
    </w:lvl>
    <w:lvl w:ilvl="8">
      <w:start w:val="1"/>
      <w:numFmt w:val="bullet"/>
      <w:isLgl w:val="false"/>
      <w:suff w:val="tab"/>
      <w:lvlText w:val="•"/>
      <w:lvlJc w:val="left"/>
      <w:pPr>
        <w:ind w:left="8963" w:hanging="452"/>
      </w:pPr>
      <w:rPr>
        <w:rFonts w:hint="default"/>
        <w:lang w:val="ru-RU" w:eastAsia="en-US" w:bidi="ar-SA"/>
      </w:rPr>
    </w:lvl>
  </w:abstractNum>
  <w:abstractNum w:abstractNumId="1">
    <w:multiLevelType w:val="hybridMultilevel"/>
    <w:lvl w:ilvl="0">
      <w:start w:val="3"/>
      <w:numFmt w:val="decimal"/>
      <w:isLgl w:val="false"/>
      <w:suff w:val="tab"/>
      <w:lvlText w:val="%1"/>
      <w:lvlJc w:val="left"/>
      <w:pPr>
        <w:ind w:left="643" w:hanging="437"/>
      </w:pPr>
      <w:rPr>
        <w:rFonts w:hint="default"/>
        <w:lang w:val="ru-RU" w:eastAsia="en-US" w:bidi="ar-SA"/>
      </w:rPr>
    </w:lvl>
    <w:lvl w:ilvl="1">
      <w:start w:val="3"/>
      <w:numFmt w:val="decimal"/>
      <w:isLgl w:val="false"/>
      <w:suff w:val="tab"/>
      <w:lvlText w:val="%2.1."/>
      <w:lvlJc w:val="left"/>
      <w:pPr>
        <w:ind w:left="643" w:hanging="437"/>
      </w:pPr>
      <w:rPr>
        <w:rFonts w:hint="default"/>
        <w:b/>
        <w:bCs/>
        <w:sz w:val="23"/>
        <w:szCs w:val="23"/>
        <w:lang w:val="ru-RU" w:eastAsia="en-US" w:bidi="ar-SA"/>
      </w:rPr>
    </w:lvl>
    <w:lvl w:ilvl="2">
      <w:start w:val="1"/>
      <w:numFmt w:val="bullet"/>
      <w:isLgl w:val="false"/>
      <w:suff w:val="tab"/>
      <w:lvlText w:val="•"/>
      <w:lvlJc w:val="left"/>
      <w:pPr>
        <w:ind w:left="2741" w:hanging="437"/>
      </w:pPr>
      <w:rPr>
        <w:rFonts w:hint="default"/>
        <w:lang w:val="ru-RU" w:eastAsia="en-US" w:bidi="ar-SA"/>
      </w:rPr>
    </w:lvl>
    <w:lvl w:ilvl="3">
      <w:start w:val="1"/>
      <w:numFmt w:val="bullet"/>
      <w:isLgl w:val="false"/>
      <w:suff w:val="tab"/>
      <w:lvlText w:val="•"/>
      <w:lvlJc w:val="left"/>
      <w:pPr>
        <w:ind w:left="3792" w:hanging="437"/>
      </w:pPr>
      <w:rPr>
        <w:rFonts w:hint="default"/>
        <w:lang w:val="ru-RU" w:eastAsia="en-US" w:bidi="ar-SA"/>
      </w:rPr>
    </w:lvl>
    <w:lvl w:ilvl="4">
      <w:start w:val="1"/>
      <w:numFmt w:val="bullet"/>
      <w:isLgl w:val="false"/>
      <w:suff w:val="tab"/>
      <w:lvlText w:val="•"/>
      <w:lvlJc w:val="left"/>
      <w:pPr>
        <w:ind w:left="4843" w:hanging="437"/>
      </w:pPr>
      <w:rPr>
        <w:rFonts w:hint="default"/>
        <w:lang w:val="ru-RU" w:eastAsia="en-US" w:bidi="ar-SA"/>
      </w:rPr>
    </w:lvl>
    <w:lvl w:ilvl="5">
      <w:start w:val="1"/>
      <w:numFmt w:val="bullet"/>
      <w:isLgl w:val="false"/>
      <w:suff w:val="tab"/>
      <w:lvlText w:val="•"/>
      <w:lvlJc w:val="left"/>
      <w:pPr>
        <w:ind w:left="5894" w:hanging="437"/>
      </w:pPr>
      <w:rPr>
        <w:rFonts w:hint="default"/>
        <w:lang w:val="ru-RU" w:eastAsia="en-US" w:bidi="ar-SA"/>
      </w:rPr>
    </w:lvl>
    <w:lvl w:ilvl="6">
      <w:start w:val="1"/>
      <w:numFmt w:val="bullet"/>
      <w:isLgl w:val="false"/>
      <w:suff w:val="tab"/>
      <w:lvlText w:val="•"/>
      <w:lvlJc w:val="left"/>
      <w:pPr>
        <w:ind w:left="6945" w:hanging="437"/>
      </w:pPr>
      <w:rPr>
        <w:rFonts w:hint="default"/>
        <w:lang w:val="ru-RU" w:eastAsia="en-US" w:bidi="ar-SA"/>
      </w:rPr>
    </w:lvl>
    <w:lvl w:ilvl="7">
      <w:start w:val="1"/>
      <w:numFmt w:val="bullet"/>
      <w:isLgl w:val="false"/>
      <w:suff w:val="tab"/>
      <w:lvlText w:val="•"/>
      <w:lvlJc w:val="left"/>
      <w:pPr>
        <w:ind w:left="7996" w:hanging="437"/>
      </w:pPr>
      <w:rPr>
        <w:rFonts w:hint="default"/>
        <w:lang w:val="ru-RU" w:eastAsia="en-US" w:bidi="ar-SA"/>
      </w:rPr>
    </w:lvl>
    <w:lvl w:ilvl="8">
      <w:start w:val="1"/>
      <w:numFmt w:val="bullet"/>
      <w:isLgl w:val="false"/>
      <w:suff w:val="tab"/>
      <w:lvlText w:val="•"/>
      <w:lvlJc w:val="left"/>
      <w:pPr>
        <w:ind w:left="9047" w:hanging="437"/>
      </w:pPr>
      <w:rPr>
        <w:rFonts w:hint="default"/>
        <w:lang w:val="ru-RU" w:eastAsia="en-US" w:bidi="ar-SA"/>
      </w:rPr>
    </w:lvl>
  </w:abstractNum>
  <w:abstractNum w:abstractNumId="2">
    <w:multiLevelType w:val="hybridMultilevel"/>
    <w:lvl w:ilvl="0">
      <w:start w:val="5"/>
      <w:numFmt w:val="decimal"/>
      <w:isLgl w:val="false"/>
      <w:suff w:val="tab"/>
      <w:lvlText w:val="%1"/>
      <w:lvlJc w:val="left"/>
      <w:pPr>
        <w:ind w:left="643" w:hanging="432"/>
      </w:pPr>
      <w:rPr>
        <w:rFonts w:hint="default"/>
        <w:lang w:val="ru-RU" w:eastAsia="en-US" w:bidi="ar-SA"/>
      </w:rPr>
    </w:lvl>
    <w:lvl w:ilvl="1">
      <w:start w:val="1"/>
      <w:numFmt w:val="decimal"/>
      <w:isLgl w:val="false"/>
      <w:suff w:val="tab"/>
      <w:lvlText w:val="%1.%2."/>
      <w:lvlJc w:val="left"/>
      <w:pPr>
        <w:ind w:left="643" w:hanging="432"/>
      </w:pPr>
      <w:rPr>
        <w:rFonts w:hint="default" w:ascii="Times New Roman" w:hAnsi="Times New Roman" w:eastAsia="Times New Roman" w:cs="Times New Roman"/>
        <w:sz w:val="23"/>
        <w:szCs w:val="23"/>
        <w:lang w:val="ru-RU" w:eastAsia="en-US" w:bidi="ar-SA"/>
      </w:rPr>
    </w:lvl>
    <w:lvl w:ilvl="2">
      <w:start w:val="1"/>
      <w:numFmt w:val="bullet"/>
      <w:isLgl w:val="false"/>
      <w:suff w:val="tab"/>
      <w:lvlText w:val="•"/>
      <w:lvlJc w:val="left"/>
      <w:pPr>
        <w:ind w:left="2741" w:hanging="432"/>
      </w:pPr>
      <w:rPr>
        <w:rFonts w:hint="default"/>
        <w:lang w:val="ru-RU" w:eastAsia="en-US" w:bidi="ar-SA"/>
      </w:rPr>
    </w:lvl>
    <w:lvl w:ilvl="3">
      <w:start w:val="1"/>
      <w:numFmt w:val="bullet"/>
      <w:isLgl w:val="false"/>
      <w:suff w:val="tab"/>
      <w:lvlText w:val="•"/>
      <w:lvlJc w:val="left"/>
      <w:pPr>
        <w:ind w:left="3792" w:hanging="432"/>
      </w:pPr>
      <w:rPr>
        <w:rFonts w:hint="default"/>
        <w:lang w:val="ru-RU" w:eastAsia="en-US" w:bidi="ar-SA"/>
      </w:rPr>
    </w:lvl>
    <w:lvl w:ilvl="4">
      <w:start w:val="1"/>
      <w:numFmt w:val="bullet"/>
      <w:isLgl w:val="false"/>
      <w:suff w:val="tab"/>
      <w:lvlText w:val="•"/>
      <w:lvlJc w:val="left"/>
      <w:pPr>
        <w:ind w:left="4843" w:hanging="432"/>
      </w:pPr>
      <w:rPr>
        <w:rFonts w:hint="default"/>
        <w:lang w:val="ru-RU" w:eastAsia="en-US" w:bidi="ar-SA"/>
      </w:rPr>
    </w:lvl>
    <w:lvl w:ilvl="5">
      <w:start w:val="1"/>
      <w:numFmt w:val="bullet"/>
      <w:isLgl w:val="false"/>
      <w:suff w:val="tab"/>
      <w:lvlText w:val="•"/>
      <w:lvlJc w:val="left"/>
      <w:pPr>
        <w:ind w:left="5894" w:hanging="432"/>
      </w:pPr>
      <w:rPr>
        <w:rFonts w:hint="default"/>
        <w:lang w:val="ru-RU" w:eastAsia="en-US" w:bidi="ar-SA"/>
      </w:rPr>
    </w:lvl>
    <w:lvl w:ilvl="6">
      <w:start w:val="1"/>
      <w:numFmt w:val="bullet"/>
      <w:isLgl w:val="false"/>
      <w:suff w:val="tab"/>
      <w:lvlText w:val="•"/>
      <w:lvlJc w:val="left"/>
      <w:pPr>
        <w:ind w:left="6945" w:hanging="432"/>
      </w:pPr>
      <w:rPr>
        <w:rFonts w:hint="default"/>
        <w:lang w:val="ru-RU" w:eastAsia="en-US" w:bidi="ar-SA"/>
      </w:rPr>
    </w:lvl>
    <w:lvl w:ilvl="7">
      <w:start w:val="1"/>
      <w:numFmt w:val="bullet"/>
      <w:isLgl w:val="false"/>
      <w:suff w:val="tab"/>
      <w:lvlText w:val="•"/>
      <w:lvlJc w:val="left"/>
      <w:pPr>
        <w:ind w:left="7996" w:hanging="432"/>
      </w:pPr>
      <w:rPr>
        <w:rFonts w:hint="default"/>
        <w:lang w:val="ru-RU" w:eastAsia="en-US" w:bidi="ar-SA"/>
      </w:rPr>
    </w:lvl>
    <w:lvl w:ilvl="8">
      <w:start w:val="1"/>
      <w:numFmt w:val="bullet"/>
      <w:isLgl w:val="false"/>
      <w:suff w:val="tab"/>
      <w:lvlText w:val="•"/>
      <w:lvlJc w:val="left"/>
      <w:pPr>
        <w:ind w:left="9047" w:hanging="432"/>
      </w:pPr>
      <w:rPr>
        <w:rFonts w:hint="default"/>
        <w:lang w:val="ru-RU" w:eastAsia="en-US" w:bidi="ar-SA"/>
      </w:rPr>
    </w:lvl>
  </w:abstractNum>
  <w:abstractNum w:abstractNumId="3">
    <w:multiLevelType w:val="hybridMultilevel"/>
    <w:lvl w:ilvl="0">
      <w:start w:val="4"/>
      <w:numFmt w:val="decimal"/>
      <w:isLgl w:val="false"/>
      <w:suff w:val="tab"/>
      <w:lvlText w:val="%1"/>
      <w:lvlJc w:val="left"/>
      <w:pPr>
        <w:ind w:left="211" w:hanging="452"/>
      </w:pPr>
      <w:rPr>
        <w:rFonts w:hint="default"/>
        <w:lang w:val="ru-RU" w:eastAsia="en-US" w:bidi="ar-SA"/>
      </w:rPr>
    </w:lvl>
    <w:lvl w:ilvl="1">
      <w:start w:val="1"/>
      <w:numFmt w:val="decimal"/>
      <w:isLgl w:val="false"/>
      <w:suff w:val="tab"/>
      <w:lvlText w:val="%1.%2."/>
      <w:lvlJc w:val="left"/>
      <w:pPr>
        <w:ind w:left="3004" w:hanging="452"/>
      </w:pPr>
      <w:rPr>
        <w:rFonts w:hint="default" w:ascii="Times New Roman" w:hAnsi="Times New Roman" w:eastAsia="Times New Roman" w:cs="Times New Roman"/>
        <w:color w:val="auto"/>
        <w:sz w:val="23"/>
        <w:szCs w:val="23"/>
        <w:lang w:val="ru-RU" w:eastAsia="en-US" w:bidi="ar-SA"/>
      </w:rPr>
    </w:lvl>
    <w:lvl w:ilvl="2">
      <w:start w:val="1"/>
      <w:numFmt w:val="decimal"/>
      <w:isLgl w:val="false"/>
      <w:suff w:val="tab"/>
      <w:lvlText w:val="%1.%2.%3"/>
      <w:lvlJc w:val="left"/>
      <w:pPr>
        <w:ind w:left="211" w:hanging="509"/>
      </w:pPr>
      <w:rPr>
        <w:rFonts w:hint="default" w:ascii="Times New Roman" w:hAnsi="Times New Roman" w:eastAsia="Times New Roman" w:cs="Times New Roman"/>
        <w:spacing w:val="-15"/>
        <w:sz w:val="22"/>
        <w:szCs w:val="22"/>
        <w:lang w:val="ru-RU" w:eastAsia="en-US" w:bidi="ar-SA"/>
      </w:rPr>
    </w:lvl>
    <w:lvl w:ilvl="3">
      <w:start w:val="1"/>
      <w:numFmt w:val="bullet"/>
      <w:isLgl w:val="false"/>
      <w:suff w:val="tab"/>
      <w:lvlText w:val="•"/>
      <w:lvlJc w:val="left"/>
      <w:pPr>
        <w:ind w:left="3498" w:hanging="509"/>
      </w:pPr>
      <w:rPr>
        <w:rFonts w:hint="default"/>
        <w:lang w:val="ru-RU" w:eastAsia="en-US" w:bidi="ar-SA"/>
      </w:rPr>
    </w:lvl>
    <w:lvl w:ilvl="4">
      <w:start w:val="1"/>
      <w:numFmt w:val="bullet"/>
      <w:isLgl w:val="false"/>
      <w:suff w:val="tab"/>
      <w:lvlText w:val="•"/>
      <w:lvlJc w:val="left"/>
      <w:pPr>
        <w:ind w:left="4591" w:hanging="509"/>
      </w:pPr>
      <w:rPr>
        <w:rFonts w:hint="default"/>
        <w:lang w:val="ru-RU" w:eastAsia="en-US" w:bidi="ar-SA"/>
      </w:rPr>
    </w:lvl>
    <w:lvl w:ilvl="5">
      <w:start w:val="1"/>
      <w:numFmt w:val="bullet"/>
      <w:isLgl w:val="false"/>
      <w:suff w:val="tab"/>
      <w:lvlText w:val="•"/>
      <w:lvlJc w:val="left"/>
      <w:pPr>
        <w:ind w:left="5684" w:hanging="509"/>
      </w:pPr>
      <w:rPr>
        <w:rFonts w:hint="default"/>
        <w:lang w:val="ru-RU" w:eastAsia="en-US" w:bidi="ar-SA"/>
      </w:rPr>
    </w:lvl>
    <w:lvl w:ilvl="6">
      <w:start w:val="1"/>
      <w:numFmt w:val="bullet"/>
      <w:isLgl w:val="false"/>
      <w:suff w:val="tab"/>
      <w:lvlText w:val="•"/>
      <w:lvlJc w:val="left"/>
      <w:pPr>
        <w:ind w:left="6777" w:hanging="509"/>
      </w:pPr>
      <w:rPr>
        <w:rFonts w:hint="default"/>
        <w:lang w:val="ru-RU" w:eastAsia="en-US" w:bidi="ar-SA"/>
      </w:rPr>
    </w:lvl>
    <w:lvl w:ilvl="7">
      <w:start w:val="1"/>
      <w:numFmt w:val="bullet"/>
      <w:isLgl w:val="false"/>
      <w:suff w:val="tab"/>
      <w:lvlText w:val="•"/>
      <w:lvlJc w:val="left"/>
      <w:pPr>
        <w:ind w:left="7870" w:hanging="509"/>
      </w:pPr>
      <w:rPr>
        <w:rFonts w:hint="default"/>
        <w:lang w:val="ru-RU" w:eastAsia="en-US" w:bidi="ar-SA"/>
      </w:rPr>
    </w:lvl>
    <w:lvl w:ilvl="8">
      <w:start w:val="1"/>
      <w:numFmt w:val="bullet"/>
      <w:isLgl w:val="false"/>
      <w:suff w:val="tab"/>
      <w:lvlText w:val="•"/>
      <w:lvlJc w:val="left"/>
      <w:pPr>
        <w:ind w:left="8963" w:hanging="509"/>
      </w:pPr>
      <w:rPr>
        <w:rFonts w:hint="default"/>
        <w:lang w:val="ru-RU" w:eastAsia="en-US" w:bidi="ar-SA"/>
      </w:rPr>
    </w:lvl>
  </w:abstractNum>
  <w:abstractNum w:abstractNumId="4">
    <w:multiLevelType w:val="hybridMultilevel"/>
    <w:lvl w:ilvl="0">
      <w:start w:val="8"/>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5">
    <w:multiLevelType w:val="hybridMultilevel"/>
    <w:lvl w:ilvl="0">
      <w:start w:val="10"/>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6">
    <w:multiLevelType w:val="hybridMultilevel"/>
    <w:lvl w:ilvl="0">
      <w:start w:val="11"/>
      <w:numFmt w:val="decimal"/>
      <w:isLgl w:val="false"/>
      <w:suff w:val="tab"/>
      <w:lvlText w:val="%1."/>
      <w:lvlJc w:val="left"/>
      <w:pPr>
        <w:ind w:left="480" w:hanging="480"/>
      </w:pPr>
      <w:rPr>
        <w:rFonts w:hint="default"/>
      </w:rPr>
    </w:lvl>
    <w:lvl w:ilvl="1">
      <w:start w:val="3"/>
      <w:numFmt w:val="decimal"/>
      <w:isLgl w:val="false"/>
      <w:suff w:val="tab"/>
      <w:lvlText w:val="%1.%2."/>
      <w:lvlJc w:val="left"/>
      <w:pPr>
        <w:ind w:left="906" w:hanging="480"/>
      </w:pPr>
      <w:rPr>
        <w:rFonts w:hint="default"/>
      </w:rPr>
    </w:lvl>
    <w:lvl w:ilvl="2">
      <w:start w:val="1"/>
      <w:numFmt w:val="decimal"/>
      <w:isLgl w:val="false"/>
      <w:suff w:val="tab"/>
      <w:lvlText w:val="%1.%2.%3."/>
      <w:lvlJc w:val="left"/>
      <w:pPr>
        <w:ind w:left="1572" w:hanging="720"/>
      </w:pPr>
      <w:rPr>
        <w:rFonts w:hint="default"/>
      </w:rPr>
    </w:lvl>
    <w:lvl w:ilvl="3">
      <w:start w:val="1"/>
      <w:numFmt w:val="decimal"/>
      <w:isLgl w:val="false"/>
      <w:suff w:val="tab"/>
      <w:lvlText w:val="%1.%2.%3.%4."/>
      <w:lvlJc w:val="left"/>
      <w:pPr>
        <w:ind w:left="1998" w:hanging="720"/>
      </w:pPr>
      <w:rPr>
        <w:rFonts w:hint="default"/>
      </w:rPr>
    </w:lvl>
    <w:lvl w:ilvl="4">
      <w:start w:val="1"/>
      <w:numFmt w:val="decimal"/>
      <w:isLgl w:val="false"/>
      <w:suff w:val="tab"/>
      <w:lvlText w:val="%1.%2.%3.%4.%5."/>
      <w:lvlJc w:val="left"/>
      <w:pPr>
        <w:ind w:left="2784" w:hanging="1080"/>
      </w:pPr>
      <w:rPr>
        <w:rFonts w:hint="default"/>
      </w:rPr>
    </w:lvl>
    <w:lvl w:ilvl="5">
      <w:start w:val="1"/>
      <w:numFmt w:val="decimal"/>
      <w:isLgl w:val="false"/>
      <w:suff w:val="tab"/>
      <w:lvlText w:val="%1.%2.%3.%4.%5.%6."/>
      <w:lvlJc w:val="left"/>
      <w:pPr>
        <w:ind w:left="3210" w:hanging="1080"/>
      </w:pPr>
      <w:rPr>
        <w:rFonts w:hint="default"/>
      </w:rPr>
    </w:lvl>
    <w:lvl w:ilvl="6">
      <w:start w:val="1"/>
      <w:numFmt w:val="decimal"/>
      <w:isLgl w:val="false"/>
      <w:suff w:val="tab"/>
      <w:lvlText w:val="%1.%2.%3.%4.%5.%6.%7."/>
      <w:lvlJc w:val="left"/>
      <w:pPr>
        <w:ind w:left="3996" w:hanging="1440"/>
      </w:pPr>
      <w:rPr>
        <w:rFonts w:hint="default"/>
      </w:rPr>
    </w:lvl>
    <w:lvl w:ilvl="7">
      <w:start w:val="1"/>
      <w:numFmt w:val="decimal"/>
      <w:isLgl w:val="false"/>
      <w:suff w:val="tab"/>
      <w:lvlText w:val="%1.%2.%3.%4.%5.%6.%7.%8."/>
      <w:lvlJc w:val="left"/>
      <w:pPr>
        <w:ind w:left="4422" w:hanging="1440"/>
      </w:pPr>
      <w:rPr>
        <w:rFonts w:hint="default"/>
      </w:rPr>
    </w:lvl>
    <w:lvl w:ilvl="8">
      <w:start w:val="1"/>
      <w:numFmt w:val="decimal"/>
      <w:isLgl w:val="false"/>
      <w:suff w:val="tab"/>
      <w:lvlText w:val="%1.%2.%3.%4.%5.%6.%7.%8.%9."/>
      <w:lvlJc w:val="left"/>
      <w:pPr>
        <w:ind w:left="5208" w:hanging="1800"/>
      </w:pPr>
      <w:rPr>
        <w:rFonts w:hint="default"/>
      </w:rPr>
    </w:lvl>
  </w:abstractNum>
  <w:abstractNum w:abstractNumId="7">
    <w:multiLevelType w:val="hybridMultilevel"/>
    <w:lvl w:ilvl="0">
      <w:start w:val="3"/>
      <w:numFmt w:val="decimal"/>
      <w:isLgl w:val="false"/>
      <w:suff w:val="tab"/>
      <w:lvlText w:val="%1."/>
      <w:lvlJc w:val="left"/>
      <w:pPr>
        <w:ind w:left="540" w:hanging="540"/>
      </w:pPr>
      <w:rPr>
        <w:rFonts w:hint="default"/>
        <w:b w:val="0"/>
      </w:rPr>
    </w:lvl>
    <w:lvl w:ilvl="1">
      <w:start w:val="3"/>
      <w:numFmt w:val="decimal"/>
      <w:isLgl w:val="false"/>
      <w:suff w:val="tab"/>
      <w:lvlText w:val="%1.%2."/>
      <w:lvlJc w:val="left"/>
      <w:pPr>
        <w:ind w:left="642" w:hanging="540"/>
      </w:pPr>
      <w:rPr>
        <w:rFonts w:hint="default"/>
        <w:b w:val="0"/>
      </w:rPr>
    </w:lvl>
    <w:lvl w:ilvl="2">
      <w:start w:val="1"/>
      <w:numFmt w:val="decimal"/>
      <w:isLgl w:val="false"/>
      <w:suff w:val="tab"/>
      <w:lvlText w:val="%1.%2.%3."/>
      <w:lvlJc w:val="left"/>
      <w:pPr>
        <w:ind w:left="924" w:hanging="720"/>
      </w:pPr>
      <w:rPr>
        <w:rFonts w:hint="default"/>
        <w:b w:val="0"/>
      </w:rPr>
    </w:lvl>
    <w:lvl w:ilvl="3">
      <w:start w:val="1"/>
      <w:numFmt w:val="decimal"/>
      <w:isLgl w:val="false"/>
      <w:suff w:val="tab"/>
      <w:lvlText w:val="%1.%2.%3.%4."/>
      <w:lvlJc w:val="left"/>
      <w:pPr>
        <w:ind w:left="1026" w:hanging="720"/>
      </w:pPr>
      <w:rPr>
        <w:rFonts w:hint="default"/>
        <w:b w:val="0"/>
      </w:rPr>
    </w:lvl>
    <w:lvl w:ilvl="4">
      <w:start w:val="1"/>
      <w:numFmt w:val="decimal"/>
      <w:isLgl w:val="false"/>
      <w:suff w:val="tab"/>
      <w:lvlText w:val="%1.%2.%3.%4.%5."/>
      <w:lvlJc w:val="left"/>
      <w:pPr>
        <w:ind w:left="1488" w:hanging="1080"/>
      </w:pPr>
      <w:rPr>
        <w:rFonts w:hint="default"/>
        <w:b w:val="0"/>
      </w:rPr>
    </w:lvl>
    <w:lvl w:ilvl="5">
      <w:start w:val="1"/>
      <w:numFmt w:val="decimal"/>
      <w:isLgl w:val="false"/>
      <w:suff w:val="tab"/>
      <w:lvlText w:val="%1.%2.%3.%4.%5.%6."/>
      <w:lvlJc w:val="left"/>
      <w:pPr>
        <w:ind w:left="1590" w:hanging="1080"/>
      </w:pPr>
      <w:rPr>
        <w:rFonts w:hint="default"/>
        <w:b w:val="0"/>
      </w:rPr>
    </w:lvl>
    <w:lvl w:ilvl="6">
      <w:start w:val="1"/>
      <w:numFmt w:val="decimal"/>
      <w:isLgl w:val="false"/>
      <w:suff w:val="tab"/>
      <w:lvlText w:val="%1.%2.%3.%4.%5.%6.%7."/>
      <w:lvlJc w:val="left"/>
      <w:pPr>
        <w:ind w:left="2052" w:hanging="1440"/>
      </w:pPr>
      <w:rPr>
        <w:rFonts w:hint="default"/>
        <w:b w:val="0"/>
      </w:rPr>
    </w:lvl>
    <w:lvl w:ilvl="7">
      <w:start w:val="1"/>
      <w:numFmt w:val="decimal"/>
      <w:isLgl w:val="false"/>
      <w:suff w:val="tab"/>
      <w:lvlText w:val="%1.%2.%3.%4.%5.%6.%7.%8."/>
      <w:lvlJc w:val="left"/>
      <w:pPr>
        <w:ind w:left="2154" w:hanging="1440"/>
      </w:pPr>
      <w:rPr>
        <w:rFonts w:hint="default"/>
        <w:b w:val="0"/>
      </w:rPr>
    </w:lvl>
    <w:lvl w:ilvl="8">
      <w:start w:val="1"/>
      <w:numFmt w:val="decimal"/>
      <w:isLgl w:val="false"/>
      <w:suff w:val="tab"/>
      <w:lvlText w:val="%1.%2.%3.%4.%5.%6.%7.%8.%9."/>
      <w:lvlJc w:val="left"/>
      <w:pPr>
        <w:ind w:left="2616" w:hanging="1800"/>
      </w:pPr>
      <w:rPr>
        <w:rFonts w:hint="default"/>
        <w:b w:val="0"/>
      </w:rPr>
    </w:lvl>
  </w:abstractNum>
  <w:abstractNum w:abstractNumId="8">
    <w:multiLevelType w:val="hybridMultilevel"/>
    <w:lvl w:ilvl="0">
      <w:start w:val="1"/>
      <w:numFmt w:val="decimal"/>
      <w:isLgl w:val="false"/>
      <w:suff w:val="tab"/>
      <w:lvlText w:val="%1"/>
      <w:lvlJc w:val="left"/>
      <w:pPr>
        <w:ind w:left="211" w:hanging="452"/>
      </w:pPr>
      <w:rPr>
        <w:rFonts w:hint="default"/>
        <w:lang w:val="ru-RU" w:eastAsia="en-US" w:bidi="ar-SA"/>
      </w:rPr>
    </w:lvl>
    <w:lvl w:ilvl="1">
      <w:start w:val="1"/>
      <w:numFmt w:val="decimal"/>
      <w:isLgl w:val="false"/>
      <w:suff w:val="tab"/>
      <w:lvlText w:val="%1.%2."/>
      <w:lvlJc w:val="left"/>
      <w:pPr>
        <w:ind w:left="736" w:hanging="452"/>
      </w:pPr>
      <w:rPr>
        <w:rFonts w:hint="default" w:ascii="Times New Roman" w:hAnsi="Times New Roman" w:eastAsia="Times New Roman" w:cs="Times New Roman"/>
        <w:sz w:val="23"/>
        <w:szCs w:val="23"/>
        <w:lang w:val="ru-RU" w:eastAsia="en-US" w:bidi="ar-SA"/>
      </w:rPr>
    </w:lvl>
    <w:lvl w:ilvl="2">
      <w:start w:val="1"/>
      <w:numFmt w:val="bullet"/>
      <w:isLgl w:val="false"/>
      <w:suff w:val="tab"/>
      <w:lvlText w:val="•"/>
      <w:lvlJc w:val="left"/>
      <w:pPr>
        <w:ind w:left="2405" w:hanging="452"/>
      </w:pPr>
      <w:rPr>
        <w:rFonts w:hint="default"/>
        <w:lang w:val="ru-RU" w:eastAsia="en-US" w:bidi="ar-SA"/>
      </w:rPr>
    </w:lvl>
    <w:lvl w:ilvl="3">
      <w:start w:val="1"/>
      <w:numFmt w:val="bullet"/>
      <w:isLgl w:val="false"/>
      <w:suff w:val="tab"/>
      <w:lvlText w:val="•"/>
      <w:lvlJc w:val="left"/>
      <w:pPr>
        <w:ind w:left="3498" w:hanging="452"/>
      </w:pPr>
      <w:rPr>
        <w:rFonts w:hint="default"/>
        <w:lang w:val="ru-RU" w:eastAsia="en-US" w:bidi="ar-SA"/>
      </w:rPr>
    </w:lvl>
    <w:lvl w:ilvl="4">
      <w:start w:val="1"/>
      <w:numFmt w:val="bullet"/>
      <w:isLgl w:val="false"/>
      <w:suff w:val="tab"/>
      <w:lvlText w:val="•"/>
      <w:lvlJc w:val="left"/>
      <w:pPr>
        <w:ind w:left="4591" w:hanging="452"/>
      </w:pPr>
      <w:rPr>
        <w:rFonts w:hint="default"/>
        <w:lang w:val="ru-RU" w:eastAsia="en-US" w:bidi="ar-SA"/>
      </w:rPr>
    </w:lvl>
    <w:lvl w:ilvl="5">
      <w:start w:val="1"/>
      <w:numFmt w:val="bullet"/>
      <w:isLgl w:val="false"/>
      <w:suff w:val="tab"/>
      <w:lvlText w:val="•"/>
      <w:lvlJc w:val="left"/>
      <w:pPr>
        <w:ind w:left="5684" w:hanging="452"/>
      </w:pPr>
      <w:rPr>
        <w:rFonts w:hint="default"/>
        <w:lang w:val="ru-RU" w:eastAsia="en-US" w:bidi="ar-SA"/>
      </w:rPr>
    </w:lvl>
    <w:lvl w:ilvl="6">
      <w:start w:val="1"/>
      <w:numFmt w:val="bullet"/>
      <w:isLgl w:val="false"/>
      <w:suff w:val="tab"/>
      <w:lvlText w:val="•"/>
      <w:lvlJc w:val="left"/>
      <w:pPr>
        <w:ind w:left="6777" w:hanging="452"/>
      </w:pPr>
      <w:rPr>
        <w:rFonts w:hint="default"/>
        <w:lang w:val="ru-RU" w:eastAsia="en-US" w:bidi="ar-SA"/>
      </w:rPr>
    </w:lvl>
    <w:lvl w:ilvl="7">
      <w:start w:val="1"/>
      <w:numFmt w:val="bullet"/>
      <w:isLgl w:val="false"/>
      <w:suff w:val="tab"/>
      <w:lvlText w:val="•"/>
      <w:lvlJc w:val="left"/>
      <w:pPr>
        <w:ind w:left="7870" w:hanging="452"/>
      </w:pPr>
      <w:rPr>
        <w:rFonts w:hint="default"/>
        <w:lang w:val="ru-RU" w:eastAsia="en-US" w:bidi="ar-SA"/>
      </w:rPr>
    </w:lvl>
    <w:lvl w:ilvl="8">
      <w:start w:val="1"/>
      <w:numFmt w:val="bullet"/>
      <w:isLgl w:val="false"/>
      <w:suff w:val="tab"/>
      <w:lvlText w:val="•"/>
      <w:lvlJc w:val="left"/>
      <w:pPr>
        <w:ind w:left="8963" w:hanging="452"/>
      </w:pPr>
      <w:rPr>
        <w:rFonts w:hint="default"/>
        <w:lang w:val="ru-RU" w:eastAsia="en-US" w:bidi="ar-SA"/>
      </w:rPr>
    </w:lvl>
  </w:abstractNum>
  <w:abstractNum w:abstractNumId="9">
    <w:multiLevelType w:val="hybridMultilevel"/>
    <w:lvl w:ilvl="0">
      <w:start w:val="1"/>
      <w:numFmt w:val="decimal"/>
      <w:isLgl w:val="false"/>
      <w:suff w:val="tab"/>
      <w:lvlText w:val="%1."/>
      <w:lvlJc w:val="left"/>
      <w:pPr>
        <w:ind w:left="4574" w:hanging="240"/>
      </w:pPr>
      <w:rPr>
        <w:rFonts w:hint="default" w:ascii="Times New Roman" w:hAnsi="Times New Roman" w:eastAsia="Times New Roman" w:cs="Times New Roman"/>
        <w:b/>
        <w:bCs/>
        <w:sz w:val="24"/>
        <w:szCs w:val="24"/>
        <w:lang w:val="ru-RU" w:eastAsia="en-US" w:bidi="ar-SA"/>
      </w:rPr>
    </w:lvl>
    <w:lvl w:ilvl="1">
      <w:start w:val="1"/>
      <w:numFmt w:val="decimal"/>
      <w:isLgl w:val="false"/>
      <w:suff w:val="tab"/>
      <w:lvlText w:val="%1.%2."/>
      <w:lvlJc w:val="left"/>
      <w:pPr>
        <w:ind w:left="213" w:hanging="427"/>
      </w:pPr>
      <w:rPr>
        <w:rFonts w:hint="default" w:ascii="Times New Roman" w:hAnsi="Times New Roman" w:eastAsia="Times New Roman" w:cs="Times New Roman"/>
        <w:sz w:val="24"/>
        <w:szCs w:val="24"/>
        <w:lang w:val="ru-RU" w:eastAsia="en-US" w:bidi="ar-SA"/>
      </w:rPr>
    </w:lvl>
    <w:lvl w:ilvl="2">
      <w:start w:val="1"/>
      <w:numFmt w:val="decimal"/>
      <w:isLgl w:val="false"/>
      <w:suff w:val="tab"/>
      <w:lvlText w:val="%3."/>
      <w:lvlJc w:val="left"/>
      <w:pPr>
        <w:ind w:left="505" w:hanging="363"/>
      </w:pPr>
      <w:rPr>
        <w:rFonts w:hint="default"/>
        <w:lang w:val="ru-RU" w:eastAsia="en-US" w:bidi="ar-SA"/>
      </w:rPr>
    </w:lvl>
    <w:lvl w:ilvl="3">
      <w:start w:val="1"/>
      <w:numFmt w:val="bullet"/>
      <w:isLgl w:val="false"/>
      <w:suff w:val="tab"/>
      <w:lvlText w:val="•"/>
      <w:lvlJc w:val="left"/>
      <w:pPr>
        <w:ind w:left="6100" w:hanging="427"/>
      </w:pPr>
      <w:rPr>
        <w:rFonts w:hint="default"/>
        <w:lang w:val="ru-RU" w:eastAsia="en-US" w:bidi="ar-SA"/>
      </w:rPr>
    </w:lvl>
    <w:lvl w:ilvl="4">
      <w:start w:val="1"/>
      <w:numFmt w:val="bullet"/>
      <w:isLgl w:val="false"/>
      <w:suff w:val="tab"/>
      <w:lvlText w:val="•"/>
      <w:lvlJc w:val="left"/>
      <w:pPr>
        <w:ind w:left="6860" w:hanging="427"/>
      </w:pPr>
      <w:rPr>
        <w:rFonts w:hint="default"/>
        <w:lang w:val="ru-RU" w:eastAsia="en-US" w:bidi="ar-SA"/>
      </w:rPr>
    </w:lvl>
    <w:lvl w:ilvl="5">
      <w:start w:val="1"/>
      <w:numFmt w:val="bullet"/>
      <w:isLgl w:val="false"/>
      <w:suff w:val="tab"/>
      <w:lvlText w:val="•"/>
      <w:lvlJc w:val="left"/>
      <w:pPr>
        <w:ind w:left="7620" w:hanging="427"/>
      </w:pPr>
      <w:rPr>
        <w:rFonts w:hint="default"/>
        <w:lang w:val="ru-RU" w:eastAsia="en-US" w:bidi="ar-SA"/>
      </w:rPr>
    </w:lvl>
    <w:lvl w:ilvl="6">
      <w:start w:val="1"/>
      <w:numFmt w:val="bullet"/>
      <w:isLgl w:val="false"/>
      <w:suff w:val="tab"/>
      <w:lvlText w:val="•"/>
      <w:lvlJc w:val="left"/>
      <w:pPr>
        <w:ind w:left="8380" w:hanging="427"/>
      </w:pPr>
      <w:rPr>
        <w:rFonts w:hint="default"/>
        <w:lang w:val="ru-RU" w:eastAsia="en-US" w:bidi="ar-SA"/>
      </w:rPr>
    </w:lvl>
    <w:lvl w:ilvl="7">
      <w:start w:val="1"/>
      <w:numFmt w:val="bullet"/>
      <w:isLgl w:val="false"/>
      <w:suff w:val="tab"/>
      <w:lvlText w:val="•"/>
      <w:lvlJc w:val="left"/>
      <w:pPr>
        <w:ind w:left="9140" w:hanging="427"/>
      </w:pPr>
      <w:rPr>
        <w:rFonts w:hint="default"/>
        <w:lang w:val="ru-RU" w:eastAsia="en-US" w:bidi="ar-SA"/>
      </w:rPr>
    </w:lvl>
    <w:lvl w:ilvl="8">
      <w:start w:val="1"/>
      <w:numFmt w:val="bullet"/>
      <w:isLgl w:val="false"/>
      <w:suff w:val="tab"/>
      <w:lvlText w:val="•"/>
      <w:lvlJc w:val="left"/>
      <w:pPr>
        <w:ind w:left="9900" w:hanging="427"/>
      </w:pPr>
      <w:rPr>
        <w:rFonts w:hint="default"/>
        <w:lang w:val="ru-RU" w:eastAsia="en-US" w:bidi="ar-SA"/>
      </w:rPr>
    </w:lvl>
  </w:abstractNum>
  <w:abstractNum w:abstractNumId="10">
    <w:multiLevelType w:val="hybridMultilevel"/>
    <w:lvl w:ilvl="0">
      <w:start w:val="6"/>
      <w:numFmt w:val="decimal"/>
      <w:isLgl w:val="false"/>
      <w:suff w:val="tab"/>
      <w:lvlText w:val="%1"/>
      <w:lvlJc w:val="left"/>
      <w:pPr>
        <w:ind w:left="643" w:hanging="432"/>
      </w:pPr>
      <w:rPr>
        <w:rFonts w:hint="default"/>
        <w:lang w:val="ru-RU" w:eastAsia="en-US" w:bidi="ar-SA"/>
      </w:rPr>
    </w:lvl>
    <w:lvl w:ilvl="1">
      <w:start w:val="1"/>
      <w:numFmt w:val="decimal"/>
      <w:isLgl w:val="false"/>
      <w:suff w:val="tab"/>
      <w:lvlText w:val="%1.%2."/>
      <w:lvlJc w:val="left"/>
      <w:pPr>
        <w:ind w:left="643" w:hanging="432"/>
      </w:pPr>
      <w:rPr>
        <w:rFonts w:hint="default" w:ascii="Times New Roman" w:hAnsi="Times New Roman" w:eastAsia="Times New Roman" w:cs="Times New Roman"/>
        <w:sz w:val="23"/>
        <w:szCs w:val="23"/>
        <w:lang w:val="ru-RU" w:eastAsia="en-US" w:bidi="ar-SA"/>
      </w:rPr>
    </w:lvl>
    <w:lvl w:ilvl="2">
      <w:start w:val="1"/>
      <w:numFmt w:val="bullet"/>
      <w:isLgl w:val="false"/>
      <w:suff w:val="tab"/>
      <w:lvlText w:val="•"/>
      <w:lvlJc w:val="left"/>
      <w:pPr>
        <w:ind w:left="2741" w:hanging="432"/>
      </w:pPr>
      <w:rPr>
        <w:rFonts w:hint="default"/>
        <w:lang w:val="ru-RU" w:eastAsia="en-US" w:bidi="ar-SA"/>
      </w:rPr>
    </w:lvl>
    <w:lvl w:ilvl="3">
      <w:start w:val="1"/>
      <w:numFmt w:val="bullet"/>
      <w:isLgl w:val="false"/>
      <w:suff w:val="tab"/>
      <w:lvlText w:val="•"/>
      <w:lvlJc w:val="left"/>
      <w:pPr>
        <w:ind w:left="3792" w:hanging="432"/>
      </w:pPr>
      <w:rPr>
        <w:rFonts w:hint="default"/>
        <w:lang w:val="ru-RU" w:eastAsia="en-US" w:bidi="ar-SA"/>
      </w:rPr>
    </w:lvl>
    <w:lvl w:ilvl="4">
      <w:start w:val="1"/>
      <w:numFmt w:val="bullet"/>
      <w:isLgl w:val="false"/>
      <w:suff w:val="tab"/>
      <w:lvlText w:val="•"/>
      <w:lvlJc w:val="left"/>
      <w:pPr>
        <w:ind w:left="4843" w:hanging="432"/>
      </w:pPr>
      <w:rPr>
        <w:rFonts w:hint="default"/>
        <w:lang w:val="ru-RU" w:eastAsia="en-US" w:bidi="ar-SA"/>
      </w:rPr>
    </w:lvl>
    <w:lvl w:ilvl="5">
      <w:start w:val="1"/>
      <w:numFmt w:val="bullet"/>
      <w:isLgl w:val="false"/>
      <w:suff w:val="tab"/>
      <w:lvlText w:val="•"/>
      <w:lvlJc w:val="left"/>
      <w:pPr>
        <w:ind w:left="5894" w:hanging="432"/>
      </w:pPr>
      <w:rPr>
        <w:rFonts w:hint="default"/>
        <w:lang w:val="ru-RU" w:eastAsia="en-US" w:bidi="ar-SA"/>
      </w:rPr>
    </w:lvl>
    <w:lvl w:ilvl="6">
      <w:start w:val="1"/>
      <w:numFmt w:val="bullet"/>
      <w:isLgl w:val="false"/>
      <w:suff w:val="tab"/>
      <w:lvlText w:val="•"/>
      <w:lvlJc w:val="left"/>
      <w:pPr>
        <w:ind w:left="6945" w:hanging="432"/>
      </w:pPr>
      <w:rPr>
        <w:rFonts w:hint="default"/>
        <w:lang w:val="ru-RU" w:eastAsia="en-US" w:bidi="ar-SA"/>
      </w:rPr>
    </w:lvl>
    <w:lvl w:ilvl="7">
      <w:start w:val="1"/>
      <w:numFmt w:val="bullet"/>
      <w:isLgl w:val="false"/>
      <w:suff w:val="tab"/>
      <w:lvlText w:val="•"/>
      <w:lvlJc w:val="left"/>
      <w:pPr>
        <w:ind w:left="7996" w:hanging="432"/>
      </w:pPr>
      <w:rPr>
        <w:rFonts w:hint="default"/>
        <w:lang w:val="ru-RU" w:eastAsia="en-US" w:bidi="ar-SA"/>
      </w:rPr>
    </w:lvl>
    <w:lvl w:ilvl="8">
      <w:start w:val="1"/>
      <w:numFmt w:val="bullet"/>
      <w:isLgl w:val="false"/>
      <w:suff w:val="tab"/>
      <w:lvlText w:val="•"/>
      <w:lvlJc w:val="left"/>
      <w:pPr>
        <w:ind w:left="9047" w:hanging="432"/>
      </w:pPr>
      <w:rPr>
        <w:rFonts w:hint="default"/>
        <w:lang w:val="ru-RU" w:eastAsia="en-US" w:bidi="ar-SA"/>
      </w:rPr>
    </w:lvl>
  </w:abstractNum>
  <w:abstractNum w:abstractNumId="11">
    <w:multiLevelType w:val="hybridMultilevel"/>
    <w:lvl w:ilvl="0">
      <w:start w:val="11"/>
      <w:numFmt w:val="decimal"/>
      <w:isLgl w:val="false"/>
      <w:suff w:val="tab"/>
      <w:lvlText w:val="%1."/>
      <w:lvlJc w:val="left"/>
      <w:pPr>
        <w:ind w:left="720" w:hanging="360"/>
      </w:pPr>
      <w:rPr>
        <w:rFonts w:hint="default"/>
      </w:rPr>
    </w:lvl>
    <w:lvl w:ilvl="1">
      <w:start w:val="1"/>
      <w:numFmt w:val="decimal"/>
      <w:isLgl/>
      <w:suff w:val="tab"/>
      <w:lvlText w:val="%1.%2"/>
      <w:lvlJc w:val="left"/>
      <w:pPr>
        <w:ind w:left="846" w:hanging="420"/>
      </w:pPr>
      <w:rPr>
        <w:rFonts w:hint="default"/>
      </w:rPr>
    </w:lvl>
    <w:lvl w:ilvl="2">
      <w:start w:val="1"/>
      <w:numFmt w:val="decimal"/>
      <w:isLgl/>
      <w:suff w:val="tab"/>
      <w:lvlText w:val="%1.%2.%3"/>
      <w:lvlJc w:val="left"/>
      <w:pPr>
        <w:ind w:left="1212" w:hanging="720"/>
      </w:pPr>
      <w:rPr>
        <w:rFonts w:hint="default"/>
      </w:rPr>
    </w:lvl>
    <w:lvl w:ilvl="3">
      <w:start w:val="1"/>
      <w:numFmt w:val="decimal"/>
      <w:isLgl/>
      <w:suff w:val="tab"/>
      <w:lvlText w:val="%1.%2.%3.%4"/>
      <w:lvlJc w:val="left"/>
      <w:pPr>
        <w:ind w:left="1278" w:hanging="720"/>
      </w:pPr>
      <w:rPr>
        <w:rFonts w:hint="default"/>
      </w:rPr>
    </w:lvl>
    <w:lvl w:ilvl="4">
      <w:start w:val="1"/>
      <w:numFmt w:val="decimal"/>
      <w:isLgl/>
      <w:suff w:val="tab"/>
      <w:lvlText w:val="%1.%2.%3.%4.%5"/>
      <w:lvlJc w:val="left"/>
      <w:pPr>
        <w:ind w:left="1704" w:hanging="1080"/>
      </w:pPr>
      <w:rPr>
        <w:rFonts w:hint="default"/>
      </w:rPr>
    </w:lvl>
    <w:lvl w:ilvl="5">
      <w:start w:val="1"/>
      <w:numFmt w:val="decimal"/>
      <w:isLgl/>
      <w:suff w:val="tab"/>
      <w:lvlText w:val="%1.%2.%3.%4.%5.%6"/>
      <w:lvlJc w:val="left"/>
      <w:pPr>
        <w:ind w:left="1770" w:hanging="1080"/>
      </w:pPr>
      <w:rPr>
        <w:rFonts w:hint="default"/>
      </w:rPr>
    </w:lvl>
    <w:lvl w:ilvl="6">
      <w:start w:val="1"/>
      <w:numFmt w:val="decimal"/>
      <w:isLgl/>
      <w:suff w:val="tab"/>
      <w:lvlText w:val="%1.%2.%3.%4.%5.%6.%7"/>
      <w:lvlJc w:val="left"/>
      <w:pPr>
        <w:ind w:left="2196" w:hanging="1440"/>
      </w:pPr>
      <w:rPr>
        <w:rFonts w:hint="default"/>
      </w:rPr>
    </w:lvl>
    <w:lvl w:ilvl="7">
      <w:start w:val="1"/>
      <w:numFmt w:val="decimal"/>
      <w:isLgl/>
      <w:suff w:val="tab"/>
      <w:lvlText w:val="%1.%2.%3.%4.%5.%6.%7.%8"/>
      <w:lvlJc w:val="left"/>
      <w:pPr>
        <w:ind w:left="2262" w:hanging="1440"/>
      </w:pPr>
      <w:rPr>
        <w:rFonts w:hint="default"/>
      </w:rPr>
    </w:lvl>
    <w:lvl w:ilvl="8">
      <w:start w:val="1"/>
      <w:numFmt w:val="decimal"/>
      <w:isLgl/>
      <w:suff w:val="tab"/>
      <w:lvlText w:val="%1.%2.%3.%4.%5.%6.%7.%8.%9"/>
      <w:lvlJc w:val="left"/>
      <w:pPr>
        <w:ind w:left="2688" w:hanging="1800"/>
      </w:pPr>
      <w:rPr>
        <w:rFonts w:hint="default"/>
      </w:rPr>
    </w:lvl>
  </w:abstractNum>
  <w:abstractNum w:abstractNumId="12">
    <w:multiLevelType w:val="hybridMultilevel"/>
    <w:lvl w:ilvl="0">
      <w:start w:val="1"/>
      <w:numFmt w:val="decimal"/>
      <w:isLgl w:val="false"/>
      <w:suff w:val="tab"/>
      <w:lvlText w:val="%1."/>
      <w:lvlJc w:val="left"/>
      <w:pPr>
        <w:ind w:left="1293" w:hanging="706"/>
        <w:jc w:val="right"/>
      </w:pPr>
      <w:rPr>
        <w:rFonts w:hint="default" w:ascii="Times New Roman" w:hAnsi="Times New Roman" w:eastAsia="Times New Roman" w:cs="Times New Roman"/>
        <w:spacing w:val="0"/>
        <w:sz w:val="18"/>
        <w:szCs w:val="18"/>
        <w:lang w:val="ru-RU" w:eastAsia="en-US" w:bidi="ar-SA"/>
      </w:rPr>
    </w:lvl>
    <w:lvl w:ilvl="1">
      <w:start w:val="1"/>
      <w:numFmt w:val="bullet"/>
      <w:isLgl w:val="false"/>
      <w:suff w:val="tab"/>
      <w:lvlText w:val="•"/>
      <w:lvlJc w:val="left"/>
      <w:pPr>
        <w:ind w:left="2312" w:hanging="706"/>
      </w:pPr>
      <w:rPr>
        <w:rFonts w:hint="default"/>
        <w:lang w:val="ru-RU" w:eastAsia="en-US" w:bidi="ar-SA"/>
      </w:rPr>
    </w:lvl>
    <w:lvl w:ilvl="2">
      <w:start w:val="1"/>
      <w:numFmt w:val="bullet"/>
      <w:isLgl w:val="false"/>
      <w:suff w:val="tab"/>
      <w:lvlText w:val="•"/>
      <w:lvlJc w:val="left"/>
      <w:pPr>
        <w:ind w:left="3324" w:hanging="706"/>
      </w:pPr>
      <w:rPr>
        <w:rFonts w:hint="default"/>
        <w:lang w:val="ru-RU" w:eastAsia="en-US" w:bidi="ar-SA"/>
      </w:rPr>
    </w:lvl>
    <w:lvl w:ilvl="3">
      <w:start w:val="1"/>
      <w:numFmt w:val="bullet"/>
      <w:isLgl w:val="false"/>
      <w:suff w:val="tab"/>
      <w:lvlText w:val="•"/>
      <w:lvlJc w:val="left"/>
      <w:pPr>
        <w:ind w:left="4336" w:hanging="706"/>
      </w:pPr>
      <w:rPr>
        <w:rFonts w:hint="default"/>
        <w:lang w:val="ru-RU" w:eastAsia="en-US" w:bidi="ar-SA"/>
      </w:rPr>
    </w:lvl>
    <w:lvl w:ilvl="4">
      <w:start w:val="1"/>
      <w:numFmt w:val="bullet"/>
      <w:isLgl w:val="false"/>
      <w:suff w:val="tab"/>
      <w:lvlText w:val="•"/>
      <w:lvlJc w:val="left"/>
      <w:pPr>
        <w:ind w:left="5348" w:hanging="706"/>
      </w:pPr>
      <w:rPr>
        <w:rFonts w:hint="default"/>
        <w:lang w:val="ru-RU" w:eastAsia="en-US" w:bidi="ar-SA"/>
      </w:rPr>
    </w:lvl>
    <w:lvl w:ilvl="5">
      <w:start w:val="1"/>
      <w:numFmt w:val="bullet"/>
      <w:isLgl w:val="false"/>
      <w:suff w:val="tab"/>
      <w:lvlText w:val="•"/>
      <w:lvlJc w:val="left"/>
      <w:pPr>
        <w:ind w:left="6360" w:hanging="706"/>
      </w:pPr>
      <w:rPr>
        <w:rFonts w:hint="default"/>
        <w:lang w:val="ru-RU" w:eastAsia="en-US" w:bidi="ar-SA"/>
      </w:rPr>
    </w:lvl>
    <w:lvl w:ilvl="6">
      <w:start w:val="1"/>
      <w:numFmt w:val="bullet"/>
      <w:isLgl w:val="false"/>
      <w:suff w:val="tab"/>
      <w:lvlText w:val="•"/>
      <w:lvlJc w:val="left"/>
      <w:pPr>
        <w:ind w:left="7372" w:hanging="706"/>
      </w:pPr>
      <w:rPr>
        <w:rFonts w:hint="default"/>
        <w:lang w:val="ru-RU" w:eastAsia="en-US" w:bidi="ar-SA"/>
      </w:rPr>
    </w:lvl>
    <w:lvl w:ilvl="7">
      <w:start w:val="1"/>
      <w:numFmt w:val="bullet"/>
      <w:isLgl w:val="false"/>
      <w:suff w:val="tab"/>
      <w:lvlText w:val="•"/>
      <w:lvlJc w:val="left"/>
      <w:pPr>
        <w:ind w:left="8384" w:hanging="706"/>
      </w:pPr>
      <w:rPr>
        <w:rFonts w:hint="default"/>
        <w:lang w:val="ru-RU" w:eastAsia="en-US" w:bidi="ar-SA"/>
      </w:rPr>
    </w:lvl>
    <w:lvl w:ilvl="8">
      <w:start w:val="1"/>
      <w:numFmt w:val="bullet"/>
      <w:isLgl w:val="false"/>
      <w:suff w:val="tab"/>
      <w:lvlText w:val="•"/>
      <w:lvlJc w:val="left"/>
      <w:pPr>
        <w:ind w:left="9396" w:hanging="706"/>
      </w:pPr>
      <w:rPr>
        <w:rFonts w:hint="default"/>
        <w:lang w:val="ru-RU" w:eastAsia="en-US" w:bidi="ar-SA"/>
      </w:rPr>
    </w:lvl>
  </w:abstractNum>
  <w:abstractNum w:abstractNumId="13">
    <w:multiLevelType w:val="hybridMultilevel"/>
    <w:lvl w:ilvl="0">
      <w:start w:val="2"/>
      <w:numFmt w:val="decimal"/>
      <w:isLgl w:val="false"/>
      <w:suff w:val="tab"/>
      <w:lvlText w:val="%1"/>
      <w:lvlJc w:val="left"/>
      <w:pPr>
        <w:ind w:left="211" w:hanging="452"/>
      </w:pPr>
      <w:rPr>
        <w:rFonts w:hint="default"/>
        <w:lang w:val="ru-RU" w:eastAsia="en-US" w:bidi="ar-SA"/>
      </w:rPr>
    </w:lvl>
    <w:lvl w:ilvl="1">
      <w:start w:val="1"/>
      <w:numFmt w:val="decimal"/>
      <w:isLgl w:val="false"/>
      <w:suff w:val="tab"/>
      <w:lvlText w:val="%1.%2."/>
      <w:lvlJc w:val="left"/>
      <w:pPr>
        <w:ind w:left="594" w:hanging="452"/>
      </w:pPr>
      <w:rPr>
        <w:rFonts w:hint="default"/>
        <w:lang w:val="ru-RU" w:eastAsia="en-US" w:bidi="ar-SA"/>
      </w:rPr>
    </w:lvl>
    <w:lvl w:ilvl="2">
      <w:start w:val="1"/>
      <w:numFmt w:val="bullet"/>
      <w:isLgl w:val="false"/>
      <w:suff w:val="tab"/>
      <w:lvlText w:val="•"/>
      <w:lvlJc w:val="left"/>
      <w:pPr>
        <w:ind w:left="2405" w:hanging="452"/>
      </w:pPr>
      <w:rPr>
        <w:rFonts w:hint="default"/>
        <w:lang w:val="ru-RU" w:eastAsia="en-US" w:bidi="ar-SA"/>
      </w:rPr>
    </w:lvl>
    <w:lvl w:ilvl="3">
      <w:start w:val="1"/>
      <w:numFmt w:val="bullet"/>
      <w:isLgl w:val="false"/>
      <w:suff w:val="tab"/>
      <w:lvlText w:val="•"/>
      <w:lvlJc w:val="left"/>
      <w:pPr>
        <w:ind w:left="3498" w:hanging="452"/>
      </w:pPr>
      <w:rPr>
        <w:rFonts w:hint="default"/>
        <w:lang w:val="ru-RU" w:eastAsia="en-US" w:bidi="ar-SA"/>
      </w:rPr>
    </w:lvl>
    <w:lvl w:ilvl="4">
      <w:start w:val="1"/>
      <w:numFmt w:val="bullet"/>
      <w:isLgl w:val="false"/>
      <w:suff w:val="tab"/>
      <w:lvlText w:val="•"/>
      <w:lvlJc w:val="left"/>
      <w:pPr>
        <w:ind w:left="4591" w:hanging="452"/>
      </w:pPr>
      <w:rPr>
        <w:rFonts w:hint="default"/>
        <w:lang w:val="ru-RU" w:eastAsia="en-US" w:bidi="ar-SA"/>
      </w:rPr>
    </w:lvl>
    <w:lvl w:ilvl="5">
      <w:start w:val="1"/>
      <w:numFmt w:val="bullet"/>
      <w:isLgl w:val="false"/>
      <w:suff w:val="tab"/>
      <w:lvlText w:val="•"/>
      <w:lvlJc w:val="left"/>
      <w:pPr>
        <w:ind w:left="5684" w:hanging="452"/>
      </w:pPr>
      <w:rPr>
        <w:rFonts w:hint="default"/>
        <w:lang w:val="ru-RU" w:eastAsia="en-US" w:bidi="ar-SA"/>
      </w:rPr>
    </w:lvl>
    <w:lvl w:ilvl="6">
      <w:start w:val="1"/>
      <w:numFmt w:val="bullet"/>
      <w:isLgl w:val="false"/>
      <w:suff w:val="tab"/>
      <w:lvlText w:val="•"/>
      <w:lvlJc w:val="left"/>
      <w:pPr>
        <w:ind w:left="6777" w:hanging="452"/>
      </w:pPr>
      <w:rPr>
        <w:rFonts w:hint="default"/>
        <w:lang w:val="ru-RU" w:eastAsia="en-US" w:bidi="ar-SA"/>
      </w:rPr>
    </w:lvl>
    <w:lvl w:ilvl="7">
      <w:start w:val="1"/>
      <w:numFmt w:val="bullet"/>
      <w:isLgl w:val="false"/>
      <w:suff w:val="tab"/>
      <w:lvlText w:val="•"/>
      <w:lvlJc w:val="left"/>
      <w:pPr>
        <w:ind w:left="7870" w:hanging="452"/>
      </w:pPr>
      <w:rPr>
        <w:rFonts w:hint="default"/>
        <w:lang w:val="ru-RU" w:eastAsia="en-US" w:bidi="ar-SA"/>
      </w:rPr>
    </w:lvl>
    <w:lvl w:ilvl="8">
      <w:start w:val="1"/>
      <w:numFmt w:val="bullet"/>
      <w:isLgl w:val="false"/>
      <w:suff w:val="tab"/>
      <w:lvlText w:val="•"/>
      <w:lvlJc w:val="left"/>
      <w:pPr>
        <w:ind w:left="8963" w:hanging="452"/>
      </w:pPr>
      <w:rPr>
        <w:rFonts w:hint="default"/>
        <w:lang w:val="ru-RU" w:eastAsia="en-US" w:bidi="ar-SA"/>
      </w:rPr>
    </w:lvl>
  </w:abstractNum>
  <w:abstractNum w:abstractNumId="14">
    <w:multiLevelType w:val="hybridMultilevel"/>
    <w:lvl w:ilvl="0">
      <w:start w:val="3"/>
      <w:numFmt w:val="decimal"/>
      <w:isLgl w:val="false"/>
      <w:suff w:val="tab"/>
      <w:lvlText w:val="%1."/>
      <w:lvlJc w:val="left"/>
      <w:pPr>
        <w:ind w:left="360" w:hanging="360"/>
      </w:pPr>
      <w:rPr>
        <w:rFonts w:hint="default"/>
      </w:rPr>
    </w:lvl>
    <w:lvl w:ilvl="1">
      <w:start w:val="2"/>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5">
    <w:multiLevelType w:val="hybridMultilevel"/>
    <w:lvl w:ilvl="0">
      <w:start w:val="9"/>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6">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587" w:hanging="360"/>
      </w:pPr>
      <w:rPr>
        <w:rFonts w:hint="default"/>
      </w:rPr>
    </w:lvl>
    <w:lvl w:ilvl="2">
      <w:start w:val="1"/>
      <w:numFmt w:val="decimal"/>
      <w:isLgl w:val="false"/>
      <w:suff w:val="tab"/>
      <w:lvlText w:val="%1.%2.%3"/>
      <w:lvlJc w:val="left"/>
      <w:pPr>
        <w:ind w:left="1174" w:hanging="720"/>
      </w:pPr>
      <w:rPr>
        <w:rFonts w:hint="default"/>
      </w:rPr>
    </w:lvl>
    <w:lvl w:ilvl="3">
      <w:start w:val="1"/>
      <w:numFmt w:val="decimal"/>
      <w:isLgl w:val="false"/>
      <w:suff w:val="tab"/>
      <w:lvlText w:val="%1.%2.%3.%4"/>
      <w:lvlJc w:val="left"/>
      <w:pPr>
        <w:ind w:left="1401" w:hanging="720"/>
      </w:pPr>
      <w:rPr>
        <w:rFonts w:hint="default"/>
      </w:rPr>
    </w:lvl>
    <w:lvl w:ilvl="4">
      <w:start w:val="1"/>
      <w:numFmt w:val="decimal"/>
      <w:isLgl w:val="false"/>
      <w:suff w:val="tab"/>
      <w:lvlText w:val="%1.%2.%3.%4.%5"/>
      <w:lvlJc w:val="left"/>
      <w:pPr>
        <w:ind w:left="1988" w:hanging="1080"/>
      </w:pPr>
      <w:rPr>
        <w:rFonts w:hint="default"/>
      </w:rPr>
    </w:lvl>
    <w:lvl w:ilvl="5">
      <w:start w:val="1"/>
      <w:numFmt w:val="decimal"/>
      <w:isLgl w:val="false"/>
      <w:suff w:val="tab"/>
      <w:lvlText w:val="%1.%2.%3.%4.%5.%6"/>
      <w:lvlJc w:val="left"/>
      <w:pPr>
        <w:ind w:left="2215" w:hanging="1080"/>
      </w:pPr>
      <w:rPr>
        <w:rFonts w:hint="default"/>
      </w:rPr>
    </w:lvl>
    <w:lvl w:ilvl="6">
      <w:start w:val="1"/>
      <w:numFmt w:val="decimal"/>
      <w:isLgl w:val="false"/>
      <w:suff w:val="tab"/>
      <w:lvlText w:val="%1.%2.%3.%4.%5.%6.%7"/>
      <w:lvlJc w:val="left"/>
      <w:pPr>
        <w:ind w:left="2802" w:hanging="1440"/>
      </w:pPr>
      <w:rPr>
        <w:rFonts w:hint="default"/>
      </w:rPr>
    </w:lvl>
    <w:lvl w:ilvl="7">
      <w:start w:val="1"/>
      <w:numFmt w:val="decimal"/>
      <w:isLgl w:val="false"/>
      <w:suff w:val="tab"/>
      <w:lvlText w:val="%1.%2.%3.%4.%5.%6.%7.%8"/>
      <w:lvlJc w:val="left"/>
      <w:pPr>
        <w:ind w:left="3029" w:hanging="1440"/>
      </w:pPr>
      <w:rPr>
        <w:rFonts w:hint="default"/>
      </w:rPr>
    </w:lvl>
    <w:lvl w:ilvl="8">
      <w:start w:val="1"/>
      <w:numFmt w:val="decimal"/>
      <w:isLgl w:val="false"/>
      <w:suff w:val="tab"/>
      <w:lvlText w:val="%1.%2.%3.%4.%5.%6.%7.%8.%9"/>
      <w:lvlJc w:val="left"/>
      <w:pPr>
        <w:ind w:left="3616" w:hanging="1800"/>
      </w:pPr>
      <w:rPr>
        <w:rFonts w:hint="default"/>
      </w:rPr>
    </w:lvl>
  </w:abstractNum>
  <w:abstractNum w:abstractNumId="17">
    <w:multiLevelType w:val="hybridMultilevel"/>
    <w:lvl w:ilvl="0">
      <w:start w:val="4"/>
      <w:numFmt w:val="decimal"/>
      <w:isLgl w:val="false"/>
      <w:suff w:val="tab"/>
      <w:lvlText w:val="%1."/>
      <w:lvlJc w:val="left"/>
      <w:pPr>
        <w:ind w:left="403" w:hanging="176"/>
      </w:pPr>
      <w:rPr>
        <w:rFonts w:hint="default" w:ascii="Times New Roman" w:hAnsi="Times New Roman" w:eastAsia="Times New Roman" w:cs="Times New Roman"/>
        <w:spacing w:val="0"/>
        <w:sz w:val="18"/>
        <w:szCs w:val="18"/>
        <w:lang w:val="ru-RU" w:eastAsia="en-US" w:bidi="ar-SA"/>
      </w:rPr>
    </w:lvl>
    <w:lvl w:ilvl="1">
      <w:start w:val="1"/>
      <w:numFmt w:val="decimal"/>
      <w:isLgl w:val="false"/>
      <w:suff w:val="tab"/>
      <w:lvlText w:val="%2)"/>
      <w:lvlJc w:val="left"/>
      <w:pPr>
        <w:ind w:left="948" w:hanging="360"/>
      </w:pPr>
      <w:rPr>
        <w:rFonts w:hint="default" w:ascii="Times New Roman" w:hAnsi="Times New Roman" w:eastAsia="Times New Roman" w:cs="Times New Roman"/>
        <w:sz w:val="24"/>
        <w:szCs w:val="24"/>
        <w:lang w:val="ru-RU" w:eastAsia="en-US" w:bidi="ar-SA"/>
      </w:rPr>
    </w:lvl>
    <w:lvl w:ilvl="2">
      <w:start w:val="1"/>
      <w:numFmt w:val="bullet"/>
      <w:isLgl w:val="false"/>
      <w:suff w:val="tab"/>
      <w:lvlText w:val="•"/>
      <w:lvlJc w:val="left"/>
      <w:pPr>
        <w:ind w:left="2104" w:hanging="360"/>
      </w:pPr>
      <w:rPr>
        <w:rFonts w:hint="default"/>
        <w:lang w:val="ru-RU" w:eastAsia="en-US" w:bidi="ar-SA"/>
      </w:rPr>
    </w:lvl>
    <w:lvl w:ilvl="3">
      <w:start w:val="1"/>
      <w:numFmt w:val="bullet"/>
      <w:isLgl w:val="false"/>
      <w:suff w:val="tab"/>
      <w:lvlText w:val="•"/>
      <w:lvlJc w:val="left"/>
      <w:pPr>
        <w:ind w:left="3269" w:hanging="360"/>
      </w:pPr>
      <w:rPr>
        <w:rFonts w:hint="default"/>
        <w:lang w:val="ru-RU" w:eastAsia="en-US" w:bidi="ar-SA"/>
      </w:rPr>
    </w:lvl>
    <w:lvl w:ilvl="4">
      <w:start w:val="1"/>
      <w:numFmt w:val="bullet"/>
      <w:isLgl w:val="false"/>
      <w:suff w:val="tab"/>
      <w:lvlText w:val="•"/>
      <w:lvlJc w:val="left"/>
      <w:pPr>
        <w:ind w:left="4433" w:hanging="360"/>
      </w:pPr>
      <w:rPr>
        <w:rFonts w:hint="default"/>
        <w:lang w:val="ru-RU" w:eastAsia="en-US" w:bidi="ar-SA"/>
      </w:rPr>
    </w:lvl>
    <w:lvl w:ilvl="5">
      <w:start w:val="1"/>
      <w:numFmt w:val="bullet"/>
      <w:isLgl w:val="false"/>
      <w:suff w:val="tab"/>
      <w:lvlText w:val="•"/>
      <w:lvlJc w:val="left"/>
      <w:pPr>
        <w:ind w:left="5598" w:hanging="360"/>
      </w:pPr>
      <w:rPr>
        <w:rFonts w:hint="default"/>
        <w:lang w:val="ru-RU" w:eastAsia="en-US" w:bidi="ar-SA"/>
      </w:rPr>
    </w:lvl>
    <w:lvl w:ilvl="6">
      <w:start w:val="1"/>
      <w:numFmt w:val="bullet"/>
      <w:isLgl w:val="false"/>
      <w:suff w:val="tab"/>
      <w:lvlText w:val="•"/>
      <w:lvlJc w:val="left"/>
      <w:pPr>
        <w:ind w:left="6762" w:hanging="360"/>
      </w:pPr>
      <w:rPr>
        <w:rFonts w:hint="default"/>
        <w:lang w:val="ru-RU" w:eastAsia="en-US" w:bidi="ar-SA"/>
      </w:rPr>
    </w:lvl>
    <w:lvl w:ilvl="7">
      <w:start w:val="1"/>
      <w:numFmt w:val="bullet"/>
      <w:isLgl w:val="false"/>
      <w:suff w:val="tab"/>
      <w:lvlText w:val="•"/>
      <w:lvlJc w:val="left"/>
      <w:pPr>
        <w:ind w:left="7927" w:hanging="360"/>
      </w:pPr>
      <w:rPr>
        <w:rFonts w:hint="default"/>
        <w:lang w:val="ru-RU" w:eastAsia="en-US" w:bidi="ar-SA"/>
      </w:rPr>
    </w:lvl>
    <w:lvl w:ilvl="8">
      <w:start w:val="1"/>
      <w:numFmt w:val="bullet"/>
      <w:isLgl w:val="false"/>
      <w:suff w:val="tab"/>
      <w:lvlText w:val="•"/>
      <w:lvlJc w:val="left"/>
      <w:pPr>
        <w:ind w:left="9091" w:hanging="360"/>
      </w:pPr>
      <w:rPr>
        <w:rFonts w:hint="default"/>
        <w:lang w:val="ru-RU" w:eastAsia="en-US" w:bidi="ar-SA"/>
      </w:rPr>
    </w:lvl>
  </w:abstractNum>
  <w:num w:numId="1">
    <w:abstractNumId w:val="8"/>
  </w:num>
  <w:num w:numId="2">
    <w:abstractNumId w:val="13"/>
  </w:num>
  <w:num w:numId="3">
    <w:abstractNumId w:val="1"/>
  </w:num>
  <w:num w:numId="4">
    <w:abstractNumId w:val="14"/>
  </w:num>
  <w:num w:numId="5">
    <w:abstractNumId w:val="7"/>
  </w:num>
  <w:num w:numId="6">
    <w:abstractNumId w:val="3"/>
  </w:num>
  <w:num w:numId="7">
    <w:abstractNumId w:val="2"/>
  </w:num>
  <w:num w:numId="8">
    <w:abstractNumId w:val="10"/>
  </w:num>
  <w:num w:numId="9">
    <w:abstractNumId w:val="0"/>
  </w:num>
  <w:num w:numId="10">
    <w:abstractNumId w:val="4"/>
  </w:num>
  <w:num w:numId="11">
    <w:abstractNumId w:val="5"/>
  </w:num>
  <w:num w:numId="12">
    <w:abstractNumId w:val="11"/>
  </w:num>
  <w:num w:numId="13">
    <w:abstractNumId w:val="6"/>
  </w:num>
  <w:num w:numId="14">
    <w:abstractNumId w:val="15"/>
  </w:num>
  <w:num w:numId="15">
    <w:abstractNumId w:val="9"/>
  </w:num>
  <w:num w:numId="16">
    <w:abstractNumId w:val="16"/>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36"/>
    <w:link w:val="735"/>
    <w:uiPriority w:val="9"/>
    <w:rPr>
      <w:rFonts w:ascii="Arial" w:hAnsi="Arial" w:eastAsia="Arial" w:cs="Arial"/>
      <w:sz w:val="40"/>
      <w:szCs w:val="40"/>
    </w:rPr>
  </w:style>
  <w:style w:type="paragraph" w:styleId="15">
    <w:name w:val="Heading 2"/>
    <w:basedOn w:val="734"/>
    <w:next w:val="734"/>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736"/>
    <w:link w:val="15"/>
    <w:uiPriority w:val="9"/>
    <w:rPr>
      <w:rFonts w:ascii="Arial" w:hAnsi="Arial" w:eastAsia="Arial" w:cs="Arial"/>
      <w:sz w:val="34"/>
    </w:rPr>
  </w:style>
  <w:style w:type="paragraph" w:styleId="17">
    <w:name w:val="Heading 3"/>
    <w:basedOn w:val="734"/>
    <w:next w:val="734"/>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736"/>
    <w:link w:val="17"/>
    <w:uiPriority w:val="9"/>
    <w:rPr>
      <w:rFonts w:ascii="Arial" w:hAnsi="Arial" w:eastAsia="Arial" w:cs="Arial"/>
      <w:sz w:val="30"/>
      <w:szCs w:val="30"/>
    </w:rPr>
  </w:style>
  <w:style w:type="paragraph" w:styleId="19">
    <w:name w:val="Heading 4"/>
    <w:basedOn w:val="734"/>
    <w:next w:val="734"/>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736"/>
    <w:link w:val="19"/>
    <w:uiPriority w:val="9"/>
    <w:rPr>
      <w:rFonts w:ascii="Arial" w:hAnsi="Arial" w:eastAsia="Arial" w:cs="Arial"/>
      <w:b/>
      <w:bCs/>
      <w:sz w:val="26"/>
      <w:szCs w:val="26"/>
    </w:rPr>
  </w:style>
  <w:style w:type="paragraph" w:styleId="21">
    <w:name w:val="Heading 5"/>
    <w:basedOn w:val="734"/>
    <w:next w:val="734"/>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36"/>
    <w:link w:val="21"/>
    <w:uiPriority w:val="9"/>
    <w:rPr>
      <w:rFonts w:ascii="Arial" w:hAnsi="Arial" w:eastAsia="Arial" w:cs="Arial"/>
      <w:b/>
      <w:bCs/>
      <w:sz w:val="24"/>
      <w:szCs w:val="24"/>
    </w:rPr>
  </w:style>
  <w:style w:type="paragraph" w:styleId="23">
    <w:name w:val="Heading 6"/>
    <w:basedOn w:val="734"/>
    <w:next w:val="734"/>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36"/>
    <w:link w:val="23"/>
    <w:uiPriority w:val="9"/>
    <w:rPr>
      <w:rFonts w:ascii="Arial" w:hAnsi="Arial" w:eastAsia="Arial" w:cs="Arial"/>
      <w:b/>
      <w:bCs/>
      <w:sz w:val="22"/>
      <w:szCs w:val="22"/>
    </w:rPr>
  </w:style>
  <w:style w:type="paragraph" w:styleId="25">
    <w:name w:val="Heading 7"/>
    <w:basedOn w:val="734"/>
    <w:next w:val="734"/>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36"/>
    <w:link w:val="25"/>
    <w:uiPriority w:val="9"/>
    <w:rPr>
      <w:rFonts w:ascii="Arial" w:hAnsi="Arial" w:eastAsia="Arial" w:cs="Arial"/>
      <w:b/>
      <w:bCs/>
      <w:i/>
      <w:iCs/>
      <w:sz w:val="22"/>
      <w:szCs w:val="22"/>
    </w:rPr>
  </w:style>
  <w:style w:type="paragraph" w:styleId="27">
    <w:name w:val="Heading 8"/>
    <w:basedOn w:val="734"/>
    <w:next w:val="734"/>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36"/>
    <w:link w:val="27"/>
    <w:uiPriority w:val="9"/>
    <w:rPr>
      <w:rFonts w:ascii="Arial" w:hAnsi="Arial" w:eastAsia="Arial" w:cs="Arial"/>
      <w:i/>
      <w:iCs/>
      <w:sz w:val="22"/>
      <w:szCs w:val="22"/>
    </w:rPr>
  </w:style>
  <w:style w:type="paragraph" w:styleId="29">
    <w:name w:val="Heading 9"/>
    <w:basedOn w:val="734"/>
    <w:next w:val="734"/>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36"/>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734"/>
    <w:next w:val="734"/>
    <w:link w:val="35"/>
    <w:uiPriority w:val="10"/>
    <w:qFormat/>
    <w:pPr>
      <w:contextualSpacing/>
      <w:spacing w:before="300" w:after="200"/>
    </w:pPr>
    <w:rPr>
      <w:sz w:val="48"/>
      <w:szCs w:val="48"/>
    </w:rPr>
  </w:style>
  <w:style w:type="character" w:styleId="35">
    <w:name w:val="Title Char"/>
    <w:basedOn w:val="736"/>
    <w:link w:val="34"/>
    <w:uiPriority w:val="10"/>
    <w:rPr>
      <w:sz w:val="48"/>
      <w:szCs w:val="48"/>
    </w:rPr>
  </w:style>
  <w:style w:type="paragraph" w:styleId="36">
    <w:name w:val="Subtitle"/>
    <w:basedOn w:val="734"/>
    <w:next w:val="734"/>
    <w:link w:val="37"/>
    <w:uiPriority w:val="11"/>
    <w:qFormat/>
    <w:pPr>
      <w:spacing w:before="200" w:after="200"/>
    </w:pPr>
    <w:rPr>
      <w:sz w:val="24"/>
      <w:szCs w:val="24"/>
    </w:rPr>
  </w:style>
  <w:style w:type="character" w:styleId="37">
    <w:name w:val="Subtitle Char"/>
    <w:basedOn w:val="736"/>
    <w:link w:val="36"/>
    <w:uiPriority w:val="11"/>
    <w:rPr>
      <w:sz w:val="24"/>
      <w:szCs w:val="24"/>
    </w:rPr>
  </w:style>
  <w:style w:type="paragraph" w:styleId="38">
    <w:name w:val="Quote"/>
    <w:basedOn w:val="734"/>
    <w:next w:val="734"/>
    <w:link w:val="39"/>
    <w:uiPriority w:val="29"/>
    <w:qFormat/>
    <w:pPr>
      <w:ind w:left="720" w:right="720"/>
    </w:pPr>
    <w:rPr>
      <w:i/>
    </w:rPr>
  </w:style>
  <w:style w:type="character" w:styleId="39">
    <w:name w:val="Quote Char"/>
    <w:link w:val="38"/>
    <w:uiPriority w:val="29"/>
    <w:rPr>
      <w:i/>
    </w:rPr>
  </w:style>
  <w:style w:type="paragraph" w:styleId="40">
    <w:name w:val="Intense Quote"/>
    <w:basedOn w:val="734"/>
    <w:next w:val="734"/>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36"/>
    <w:link w:val="741"/>
    <w:uiPriority w:val="99"/>
  </w:style>
  <w:style w:type="character" w:styleId="45">
    <w:name w:val="Footer Char"/>
    <w:basedOn w:val="736"/>
    <w:link w:val="743"/>
    <w:uiPriority w:val="99"/>
  </w:style>
  <w:style w:type="paragraph" w:styleId="46">
    <w:name w:val="Caption"/>
    <w:basedOn w:val="734"/>
    <w:next w:val="734"/>
    <w:uiPriority w:val="35"/>
    <w:semiHidden/>
    <w:unhideWhenUsed/>
    <w:qFormat/>
    <w:pPr>
      <w:spacing w:line="276" w:lineRule="auto"/>
    </w:pPr>
    <w:rPr>
      <w:b/>
      <w:bCs/>
      <w:color w:val="4f81bd" w:themeColor="accent1"/>
      <w:sz w:val="18"/>
      <w:szCs w:val="18"/>
    </w:rPr>
  </w:style>
  <w:style w:type="character" w:styleId="47">
    <w:name w:val="Caption Char"/>
    <w:basedOn w:val="46"/>
    <w:link w:val="743"/>
    <w:uiPriority w:val="99"/>
  </w:style>
  <w:style w:type="table" w:styleId="49">
    <w:name w:val="Table Grid Light"/>
    <w:basedOn w:val="7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3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3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3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3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3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3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3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3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3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3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3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3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3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3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3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3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3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3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3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3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3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3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3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3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3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3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3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3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3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3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3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3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3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3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3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3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3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3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3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3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3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3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3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3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3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3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3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3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3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3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3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3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3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3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3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3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3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3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3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3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3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3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3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3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3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3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3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3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3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3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3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3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3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3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734"/>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36"/>
    <w:uiPriority w:val="99"/>
    <w:unhideWhenUsed/>
    <w:rPr>
      <w:vertAlign w:val="superscript"/>
    </w:rPr>
  </w:style>
  <w:style w:type="paragraph" w:styleId="178">
    <w:name w:val="endnote text"/>
    <w:basedOn w:val="734"/>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36"/>
    <w:uiPriority w:val="99"/>
    <w:semiHidden/>
    <w:unhideWhenUsed/>
    <w:rPr>
      <w:vertAlign w:val="superscript"/>
    </w:rPr>
  </w:style>
  <w:style w:type="paragraph" w:styleId="181">
    <w:name w:val="toc 1"/>
    <w:basedOn w:val="734"/>
    <w:next w:val="734"/>
    <w:uiPriority w:val="39"/>
    <w:unhideWhenUsed/>
    <w:pPr>
      <w:ind w:left="0" w:right="0" w:firstLine="0"/>
      <w:spacing w:after="57"/>
    </w:pPr>
  </w:style>
  <w:style w:type="paragraph" w:styleId="182">
    <w:name w:val="toc 2"/>
    <w:basedOn w:val="734"/>
    <w:next w:val="734"/>
    <w:uiPriority w:val="39"/>
    <w:unhideWhenUsed/>
    <w:pPr>
      <w:ind w:left="283" w:right="0" w:firstLine="0"/>
      <w:spacing w:after="57"/>
    </w:pPr>
  </w:style>
  <w:style w:type="paragraph" w:styleId="183">
    <w:name w:val="toc 3"/>
    <w:basedOn w:val="734"/>
    <w:next w:val="734"/>
    <w:uiPriority w:val="39"/>
    <w:unhideWhenUsed/>
    <w:pPr>
      <w:ind w:left="567" w:right="0" w:firstLine="0"/>
      <w:spacing w:after="57"/>
    </w:pPr>
  </w:style>
  <w:style w:type="paragraph" w:styleId="184">
    <w:name w:val="toc 4"/>
    <w:basedOn w:val="734"/>
    <w:next w:val="734"/>
    <w:uiPriority w:val="39"/>
    <w:unhideWhenUsed/>
    <w:pPr>
      <w:ind w:left="850" w:right="0" w:firstLine="0"/>
      <w:spacing w:after="57"/>
    </w:pPr>
  </w:style>
  <w:style w:type="paragraph" w:styleId="185">
    <w:name w:val="toc 5"/>
    <w:basedOn w:val="734"/>
    <w:next w:val="734"/>
    <w:uiPriority w:val="39"/>
    <w:unhideWhenUsed/>
    <w:pPr>
      <w:ind w:left="1134" w:right="0" w:firstLine="0"/>
      <w:spacing w:after="57"/>
    </w:pPr>
  </w:style>
  <w:style w:type="paragraph" w:styleId="186">
    <w:name w:val="toc 6"/>
    <w:basedOn w:val="734"/>
    <w:next w:val="734"/>
    <w:uiPriority w:val="39"/>
    <w:unhideWhenUsed/>
    <w:pPr>
      <w:ind w:left="1417" w:right="0" w:firstLine="0"/>
      <w:spacing w:after="57"/>
    </w:pPr>
  </w:style>
  <w:style w:type="paragraph" w:styleId="187">
    <w:name w:val="toc 7"/>
    <w:basedOn w:val="734"/>
    <w:next w:val="734"/>
    <w:uiPriority w:val="39"/>
    <w:unhideWhenUsed/>
    <w:pPr>
      <w:ind w:left="1701" w:right="0" w:firstLine="0"/>
      <w:spacing w:after="57"/>
    </w:pPr>
  </w:style>
  <w:style w:type="paragraph" w:styleId="188">
    <w:name w:val="toc 8"/>
    <w:basedOn w:val="734"/>
    <w:next w:val="734"/>
    <w:uiPriority w:val="39"/>
    <w:unhideWhenUsed/>
    <w:pPr>
      <w:ind w:left="1984" w:right="0" w:firstLine="0"/>
      <w:spacing w:after="57"/>
    </w:pPr>
  </w:style>
  <w:style w:type="paragraph" w:styleId="189">
    <w:name w:val="toc 9"/>
    <w:basedOn w:val="734"/>
    <w:next w:val="734"/>
    <w:uiPriority w:val="39"/>
    <w:unhideWhenUsed/>
    <w:pPr>
      <w:ind w:left="2268" w:right="0" w:firstLine="0"/>
      <w:spacing w:after="57"/>
    </w:pPr>
  </w:style>
  <w:style w:type="paragraph" w:styleId="190">
    <w:name w:val="TOC Heading"/>
    <w:uiPriority w:val="39"/>
    <w:unhideWhenUsed/>
  </w:style>
  <w:style w:type="paragraph" w:styleId="191">
    <w:name w:val="table of figures"/>
    <w:basedOn w:val="734"/>
    <w:next w:val="734"/>
    <w:uiPriority w:val="99"/>
    <w:unhideWhenUsed/>
    <w:pPr>
      <w:spacing w:after="0" w:afterAutospacing="0"/>
    </w:pPr>
  </w:style>
  <w:style w:type="paragraph" w:styleId="734" w:default="1">
    <w:name w:val="Normal"/>
    <w:uiPriority w:val="1"/>
    <w:qFormat/>
    <w:pPr>
      <w:widowControl w:val="off"/>
    </w:pPr>
    <w:rPr>
      <w:rFonts w:ascii="Times New Roman" w:hAnsi="Times New Roman" w:eastAsia="Times New Roman" w:cs="Times New Roman"/>
      <w:sz w:val="22"/>
      <w:szCs w:val="22"/>
      <w:lang w:eastAsia="en-US"/>
    </w:rPr>
  </w:style>
  <w:style w:type="paragraph" w:styleId="735">
    <w:name w:val="Heading 1"/>
    <w:basedOn w:val="734"/>
    <w:link w:val="745"/>
    <w:uiPriority w:val="1"/>
    <w:qFormat/>
    <w:pPr>
      <w:ind w:left="4566"/>
      <w:outlineLvl w:val="0"/>
    </w:pPr>
    <w:rPr>
      <w:b/>
      <w:bCs/>
      <w:sz w:val="23"/>
      <w:szCs w:val="23"/>
    </w:rPr>
  </w:style>
  <w:style w:type="character" w:styleId="736" w:default="1">
    <w:name w:val="Default Paragraph Font"/>
    <w:uiPriority w:val="1"/>
    <w:semiHidden/>
    <w:unhideWhenUsed/>
  </w:style>
  <w:style w:type="table" w:styleId="737" w:default="1">
    <w:name w:val="Normal Table"/>
    <w:uiPriority w:val="99"/>
    <w:semiHidden/>
    <w:unhideWhenUsed/>
    <w:tblPr>
      <w:tblInd w:w="0" w:type="dxa"/>
      <w:tblCellMar>
        <w:left w:w="108" w:type="dxa"/>
        <w:top w:w="0" w:type="dxa"/>
        <w:right w:w="108" w:type="dxa"/>
        <w:bottom w:w="0" w:type="dxa"/>
      </w:tblCellMar>
    </w:tblPr>
  </w:style>
  <w:style w:type="numbering" w:styleId="738" w:default="1">
    <w:name w:val="No List"/>
    <w:uiPriority w:val="99"/>
    <w:semiHidden/>
    <w:unhideWhenUsed/>
  </w:style>
  <w:style w:type="character" w:styleId="739">
    <w:name w:val="Hyperlink"/>
    <w:basedOn w:val="736"/>
    <w:uiPriority w:val="99"/>
    <w:unhideWhenUsed/>
    <w:qFormat/>
    <w:rPr>
      <w:color w:val="0000ff" w:themeColor="hyperlink"/>
      <w:u w:val="single"/>
    </w:rPr>
  </w:style>
  <w:style w:type="paragraph" w:styleId="740">
    <w:name w:val="Balloon Text"/>
    <w:basedOn w:val="734"/>
    <w:link w:val="753"/>
    <w:uiPriority w:val="99"/>
    <w:semiHidden/>
    <w:unhideWhenUsed/>
    <w:qFormat/>
    <w:rPr>
      <w:rFonts w:ascii="Tahoma" w:hAnsi="Tahoma" w:cs="Tahoma"/>
      <w:sz w:val="16"/>
      <w:szCs w:val="16"/>
    </w:rPr>
  </w:style>
  <w:style w:type="paragraph" w:styleId="741">
    <w:name w:val="Header"/>
    <w:basedOn w:val="734"/>
    <w:link w:val="750"/>
    <w:uiPriority w:val="99"/>
    <w:unhideWhenUsed/>
    <w:qFormat/>
    <w:pPr>
      <w:tabs>
        <w:tab w:val="center" w:pos="4677" w:leader="none"/>
        <w:tab w:val="right" w:pos="9355" w:leader="none"/>
      </w:tabs>
    </w:pPr>
  </w:style>
  <w:style w:type="paragraph" w:styleId="742">
    <w:name w:val="Body Text"/>
    <w:basedOn w:val="734"/>
    <w:link w:val="747"/>
    <w:uiPriority w:val="1"/>
    <w:qFormat/>
    <w:pPr>
      <w:ind w:left="211"/>
    </w:pPr>
    <w:rPr>
      <w:sz w:val="23"/>
      <w:szCs w:val="23"/>
    </w:rPr>
  </w:style>
  <w:style w:type="paragraph" w:styleId="743">
    <w:name w:val="Footer"/>
    <w:basedOn w:val="734"/>
    <w:link w:val="751"/>
    <w:uiPriority w:val="99"/>
    <w:unhideWhenUsed/>
    <w:qFormat/>
    <w:pPr>
      <w:tabs>
        <w:tab w:val="center" w:pos="4677" w:leader="none"/>
        <w:tab w:val="right" w:pos="9355" w:leader="none"/>
      </w:tabs>
    </w:pPr>
  </w:style>
  <w:style w:type="table" w:styleId="744">
    <w:name w:val="Table Grid"/>
    <w:basedOn w:val="73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45" w:customStyle="1">
    <w:name w:val="Заголовок 1 Знак"/>
    <w:basedOn w:val="736"/>
    <w:link w:val="735"/>
    <w:uiPriority w:val="1"/>
    <w:qFormat/>
    <w:rPr>
      <w:rFonts w:ascii="Times New Roman" w:hAnsi="Times New Roman" w:eastAsia="Times New Roman" w:cs="Times New Roman"/>
      <w:b/>
      <w:bCs/>
      <w:sz w:val="23"/>
      <w:szCs w:val="23"/>
    </w:rPr>
  </w:style>
  <w:style w:type="table" w:styleId="746" w:customStyle="1">
    <w:name w:val="Table Normal"/>
    <w:uiPriority w:val="2"/>
    <w:semiHidden/>
    <w:unhideWhenUsed/>
    <w:qFormat/>
    <w:pPr>
      <w:widowControl w:val="off"/>
    </w:pPr>
    <w:rPr>
      <w:lang w:val="en-US"/>
    </w:rPr>
    <w:tblPr>
      <w:tblCellMar>
        <w:left w:w="0" w:type="dxa"/>
        <w:top w:w="0" w:type="dxa"/>
        <w:right w:w="0" w:type="dxa"/>
        <w:bottom w:w="0" w:type="dxa"/>
      </w:tblCellMar>
    </w:tblPr>
  </w:style>
  <w:style w:type="character" w:styleId="747" w:customStyle="1">
    <w:name w:val="Основной текст Знак"/>
    <w:basedOn w:val="736"/>
    <w:link w:val="742"/>
    <w:uiPriority w:val="1"/>
    <w:qFormat/>
    <w:rPr>
      <w:rFonts w:ascii="Times New Roman" w:hAnsi="Times New Roman" w:eastAsia="Times New Roman" w:cs="Times New Roman"/>
      <w:sz w:val="23"/>
      <w:szCs w:val="23"/>
    </w:rPr>
  </w:style>
  <w:style w:type="paragraph" w:styleId="748">
    <w:name w:val="List Paragraph"/>
    <w:basedOn w:val="734"/>
    <w:uiPriority w:val="1"/>
    <w:qFormat/>
    <w:pPr>
      <w:ind w:left="211"/>
      <w:jc w:val="both"/>
    </w:pPr>
  </w:style>
  <w:style w:type="paragraph" w:styleId="749" w:customStyle="1">
    <w:name w:val="Table Paragraph"/>
    <w:basedOn w:val="734"/>
    <w:uiPriority w:val="1"/>
    <w:qFormat/>
    <w:pPr>
      <w:ind w:left="144"/>
      <w:spacing w:line="256" w:lineRule="exact"/>
    </w:pPr>
  </w:style>
  <w:style w:type="character" w:styleId="750" w:customStyle="1">
    <w:name w:val="Верхний колонтитул Знак"/>
    <w:basedOn w:val="736"/>
    <w:link w:val="741"/>
    <w:uiPriority w:val="99"/>
    <w:qFormat/>
    <w:rPr>
      <w:rFonts w:ascii="Times New Roman" w:hAnsi="Times New Roman" w:eastAsia="Times New Roman" w:cs="Times New Roman"/>
    </w:rPr>
  </w:style>
  <w:style w:type="character" w:styleId="751" w:customStyle="1">
    <w:name w:val="Нижний колонтитул Знак"/>
    <w:basedOn w:val="736"/>
    <w:link w:val="743"/>
    <w:uiPriority w:val="99"/>
    <w:qFormat/>
    <w:rPr>
      <w:rFonts w:ascii="Times New Roman" w:hAnsi="Times New Roman" w:eastAsia="Times New Roman" w:cs="Times New Roman"/>
    </w:rPr>
  </w:style>
  <w:style w:type="character" w:styleId="752" w:customStyle="1">
    <w:name w:val="Неразрешенное упоминание1"/>
    <w:basedOn w:val="736"/>
    <w:uiPriority w:val="99"/>
    <w:semiHidden/>
    <w:unhideWhenUsed/>
    <w:qFormat/>
    <w:rPr>
      <w:color w:val="605e5c"/>
      <w:shd w:val="clear" w:color="auto" w:fill="e1dfdd"/>
    </w:rPr>
  </w:style>
  <w:style w:type="character" w:styleId="753" w:customStyle="1">
    <w:name w:val="Текст выноски Знак"/>
    <w:basedOn w:val="736"/>
    <w:link w:val="740"/>
    <w:uiPriority w:val="99"/>
    <w:semiHidden/>
    <w:qFormat/>
    <w:rPr>
      <w:rFonts w:ascii="Tahoma" w:hAnsi="Tahoma" w:eastAsia="Times New Roman"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4255D-B46E-4C5C-9AF8-B90BF9DF8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ONLYOFFICE/7.4.1.36</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revision>11</cp:revision>
  <dcterms:created xsi:type="dcterms:W3CDTF">2025-06-04T08:08:00Z</dcterms:created>
  <dcterms:modified xsi:type="dcterms:W3CDTF">2025-12-22T06:26:16Z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8AD759F3DCAE4639A3E896BD3ED2D12E_13</vt:lpwstr>
  </property>
</Properties>
</file>